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1E0" w:firstRow="1" w:lastRow="1" w:firstColumn="1" w:lastColumn="1" w:noHBand="0" w:noVBand="0"/>
      </w:tblPr>
      <w:tblGrid>
        <w:gridCol w:w="3828"/>
        <w:gridCol w:w="5670"/>
      </w:tblGrid>
      <w:tr w:rsidR="00625199" w:rsidRPr="004139C7" w14:paraId="1AE43058" w14:textId="77777777" w:rsidTr="00C866E9">
        <w:trPr>
          <w:trHeight w:val="303"/>
          <w:jc w:val="center"/>
        </w:trPr>
        <w:tc>
          <w:tcPr>
            <w:tcW w:w="3828" w:type="dxa"/>
            <w:shd w:val="clear" w:color="auto" w:fill="auto"/>
          </w:tcPr>
          <w:p w14:paraId="588E20DB" w14:textId="608BCEAB" w:rsidR="00625199" w:rsidRPr="00A2489E" w:rsidRDefault="00A2489E" w:rsidP="000A138D">
            <w:pPr>
              <w:ind w:left="-90" w:right="-87"/>
              <w:jc w:val="center"/>
              <w:rPr>
                <w:color w:val="000000"/>
                <w:sz w:val="26"/>
                <w:szCs w:val="26"/>
                <w:lang w:val="en-GB"/>
              </w:rPr>
            </w:pPr>
            <w:bookmarkStart w:id="0" w:name="_GoBack"/>
            <w:bookmarkEnd w:id="0"/>
            <w:r>
              <w:rPr>
                <w:color w:val="000000"/>
                <w:sz w:val="26"/>
                <w:szCs w:val="26"/>
                <w:lang w:val="en-GB"/>
              </w:rPr>
              <w:t>SỞ VHTT</w:t>
            </w:r>
            <w:r w:rsidR="00312298">
              <w:rPr>
                <w:color w:val="000000"/>
                <w:sz w:val="26"/>
                <w:szCs w:val="26"/>
                <w:lang w:val="en-GB"/>
              </w:rPr>
              <w:t>&amp;</w:t>
            </w:r>
            <w:r>
              <w:rPr>
                <w:color w:val="000000"/>
                <w:sz w:val="26"/>
                <w:szCs w:val="26"/>
                <w:lang w:val="en-GB"/>
              </w:rPr>
              <w:t>DL</w:t>
            </w:r>
            <w:r w:rsidR="00625199" w:rsidRPr="00A2489E">
              <w:rPr>
                <w:color w:val="000000"/>
                <w:sz w:val="26"/>
                <w:szCs w:val="26"/>
                <w:lang w:val="en-GB"/>
              </w:rPr>
              <w:t xml:space="preserve"> ĐỒNG THÁP</w:t>
            </w:r>
          </w:p>
        </w:tc>
        <w:tc>
          <w:tcPr>
            <w:tcW w:w="5670" w:type="dxa"/>
            <w:shd w:val="clear" w:color="auto" w:fill="auto"/>
          </w:tcPr>
          <w:p w14:paraId="5F8F6360" w14:textId="77777777" w:rsidR="00625199" w:rsidRPr="00A2489E" w:rsidRDefault="00625199" w:rsidP="000A138D">
            <w:pPr>
              <w:ind w:left="-136" w:right="-87" w:firstLine="6"/>
              <w:jc w:val="center"/>
              <w:rPr>
                <w:b/>
                <w:color w:val="000000"/>
                <w:sz w:val="26"/>
                <w:szCs w:val="26"/>
                <w:lang w:val="en-GB"/>
              </w:rPr>
            </w:pPr>
            <w:r w:rsidRPr="00A2489E">
              <w:rPr>
                <w:b/>
                <w:color w:val="000000"/>
                <w:sz w:val="26"/>
                <w:szCs w:val="26"/>
                <w:lang w:val="en-GB"/>
              </w:rPr>
              <w:t>CỘNG HÒA XÃ HỘI CHỦ NGHĨA VIỆT NAM</w:t>
            </w:r>
          </w:p>
        </w:tc>
      </w:tr>
      <w:tr w:rsidR="00625199" w:rsidRPr="004139C7" w14:paraId="44741D0D" w14:textId="77777777" w:rsidTr="00C866E9">
        <w:trPr>
          <w:trHeight w:val="349"/>
          <w:jc w:val="center"/>
        </w:trPr>
        <w:tc>
          <w:tcPr>
            <w:tcW w:w="3828" w:type="dxa"/>
            <w:shd w:val="clear" w:color="auto" w:fill="auto"/>
          </w:tcPr>
          <w:p w14:paraId="3F1F6AF9" w14:textId="77777777" w:rsidR="00625199" w:rsidRPr="00A2489E" w:rsidRDefault="00625199" w:rsidP="00C61591">
            <w:pPr>
              <w:ind w:right="-87"/>
              <w:jc w:val="center"/>
              <w:rPr>
                <w:b/>
                <w:color w:val="000000"/>
                <w:sz w:val="26"/>
                <w:szCs w:val="26"/>
                <w:lang w:val="en-GB"/>
              </w:rPr>
            </w:pPr>
            <w:r w:rsidRPr="00A2489E">
              <w:rPr>
                <w:b/>
                <w:color w:val="000000"/>
                <w:sz w:val="26"/>
                <w:szCs w:val="26"/>
                <w:lang w:val="en-GB"/>
              </w:rPr>
              <w:t>THƯ VIỆN TỈNH</w:t>
            </w:r>
          </w:p>
        </w:tc>
        <w:tc>
          <w:tcPr>
            <w:tcW w:w="5670" w:type="dxa"/>
            <w:shd w:val="clear" w:color="auto" w:fill="auto"/>
          </w:tcPr>
          <w:p w14:paraId="3357A57B" w14:textId="77777777" w:rsidR="00625199" w:rsidRPr="00A2489E" w:rsidRDefault="00A2489E" w:rsidP="000A138D">
            <w:pPr>
              <w:ind w:right="-87" w:firstLine="709"/>
              <w:rPr>
                <w:b/>
                <w:color w:val="000000"/>
                <w:sz w:val="26"/>
                <w:szCs w:val="26"/>
                <w:lang w:val="en-GB"/>
              </w:rPr>
            </w:pPr>
            <w:r w:rsidRPr="00A2489E">
              <w:rPr>
                <w:b/>
                <w:noProof/>
                <w:color w:val="000000"/>
                <w:sz w:val="26"/>
                <w:szCs w:val="26"/>
                <w:lang w:val="vi-VN" w:eastAsia="vi-VN"/>
              </w:rPr>
              <mc:AlternateContent>
                <mc:Choice Requires="wps">
                  <w:drawing>
                    <wp:anchor distT="0" distB="0" distL="114300" distR="114300" simplePos="0" relativeHeight="251659776" behindDoc="0" locked="0" layoutInCell="1" allowOverlap="1" wp14:anchorId="785031CE" wp14:editId="37939749">
                      <wp:simplePos x="0" y="0"/>
                      <wp:positionH relativeFrom="column">
                        <wp:posOffset>724535</wp:posOffset>
                      </wp:positionH>
                      <wp:positionV relativeFrom="paragraph">
                        <wp:posOffset>208915</wp:posOffset>
                      </wp:positionV>
                      <wp:extent cx="1809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22829"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7.05pt,16.45pt" to="199.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" strokecolor="black [3040]"/>
                  </w:pict>
                </mc:Fallback>
              </mc:AlternateContent>
            </w:r>
            <w:r w:rsidR="00625199" w:rsidRPr="00A2489E">
              <w:rPr>
                <w:b/>
                <w:color w:val="000000"/>
                <w:sz w:val="26"/>
                <w:szCs w:val="26"/>
                <w:lang w:val="en-GB"/>
              </w:rPr>
              <w:t xml:space="preserve">     Độc lập - Tự do - Hạnh phúc</w:t>
            </w:r>
          </w:p>
        </w:tc>
      </w:tr>
      <w:tr w:rsidR="00625199" w:rsidRPr="004139C7" w14:paraId="458DFE2B" w14:textId="77777777" w:rsidTr="00C866E9">
        <w:trPr>
          <w:trHeight w:val="303"/>
          <w:jc w:val="center"/>
        </w:trPr>
        <w:tc>
          <w:tcPr>
            <w:tcW w:w="3828" w:type="dxa"/>
            <w:shd w:val="clear" w:color="auto" w:fill="auto"/>
          </w:tcPr>
          <w:p w14:paraId="358B4C7F" w14:textId="77777777" w:rsidR="00625199" w:rsidRPr="004139C7" w:rsidRDefault="003B41DF" w:rsidP="000A138D">
            <w:pPr>
              <w:ind w:right="-87" w:firstLine="709"/>
              <w:jc w:val="center"/>
              <w:rPr>
                <w:color w:val="000000"/>
                <w:sz w:val="26"/>
                <w:szCs w:val="26"/>
                <w:lang w:val="en-GB"/>
              </w:rPr>
            </w:pPr>
            <w:r>
              <w:rPr>
                <w:noProof/>
                <w:color w:val="000000"/>
                <w:sz w:val="26"/>
                <w:szCs w:val="26"/>
                <w:lang w:val="vi-VN" w:eastAsia="vi-VN"/>
              </w:rPr>
              <mc:AlternateContent>
                <mc:Choice Requires="wps">
                  <w:drawing>
                    <wp:anchor distT="4294967295" distB="4294967295" distL="114300" distR="114300" simplePos="0" relativeHeight="251655680" behindDoc="0" locked="0" layoutInCell="1" allowOverlap="1" wp14:anchorId="341F9147" wp14:editId="0CC37865">
                      <wp:simplePos x="0" y="0"/>
                      <wp:positionH relativeFrom="column">
                        <wp:posOffset>818515</wp:posOffset>
                      </wp:positionH>
                      <wp:positionV relativeFrom="paragraph">
                        <wp:posOffset>17780</wp:posOffset>
                      </wp:positionV>
                      <wp:extent cx="6953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2FF2D" id="_x0000_t32" coordsize="21600,21600" o:spt="32" o:oned="t" path="m,l21600,21600e" filled="f">
                      <v:path arrowok="t" fillok="f" o:connecttype="none"/>
                      <o:lock v:ext="edit" shapetype="t"/>
                    </v:shapetype>
                    <v:shape id="Straight Arrow Connector 5" o:spid="_x0000_s1026" type="#_x0000_t32" style="position:absolute;margin-left:64.45pt;margin-top:1.4pt;width:54.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3LIgIAAEk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"/>
                  </w:pict>
                </mc:Fallback>
              </mc:AlternateContent>
            </w:r>
          </w:p>
        </w:tc>
        <w:tc>
          <w:tcPr>
            <w:tcW w:w="5670" w:type="dxa"/>
            <w:shd w:val="clear" w:color="auto" w:fill="auto"/>
          </w:tcPr>
          <w:p w14:paraId="3C0276A2" w14:textId="77777777" w:rsidR="00625199" w:rsidRPr="004139C7" w:rsidRDefault="00625199" w:rsidP="000A138D">
            <w:pPr>
              <w:ind w:right="-87" w:firstLine="709"/>
              <w:jc w:val="center"/>
              <w:rPr>
                <w:i/>
                <w:color w:val="000000"/>
                <w:sz w:val="26"/>
                <w:szCs w:val="26"/>
                <w:lang w:val="en-GB"/>
              </w:rPr>
            </w:pPr>
          </w:p>
        </w:tc>
      </w:tr>
      <w:tr w:rsidR="00625199" w:rsidRPr="004139C7" w14:paraId="41BA4BCA" w14:textId="77777777" w:rsidTr="00C866E9">
        <w:trPr>
          <w:trHeight w:val="319"/>
          <w:jc w:val="center"/>
        </w:trPr>
        <w:tc>
          <w:tcPr>
            <w:tcW w:w="3828" w:type="dxa"/>
            <w:shd w:val="clear" w:color="auto" w:fill="auto"/>
          </w:tcPr>
          <w:p w14:paraId="735C7EE0" w14:textId="6AF8A982" w:rsidR="00625199" w:rsidRPr="004139C7" w:rsidRDefault="00625199" w:rsidP="00C866E9">
            <w:pPr>
              <w:ind w:right="-87"/>
              <w:jc w:val="center"/>
              <w:rPr>
                <w:color w:val="000000"/>
                <w:sz w:val="26"/>
                <w:szCs w:val="26"/>
                <w:lang w:val="en-GB"/>
              </w:rPr>
            </w:pPr>
            <w:r w:rsidRPr="004139C7">
              <w:rPr>
                <w:color w:val="000000"/>
                <w:sz w:val="26"/>
                <w:szCs w:val="26"/>
                <w:lang w:val="en-GB"/>
              </w:rPr>
              <w:t xml:space="preserve">Số:  </w:t>
            </w:r>
            <w:r w:rsidR="00C866E9">
              <w:rPr>
                <w:color w:val="000000"/>
                <w:sz w:val="26"/>
                <w:szCs w:val="26"/>
                <w:lang w:val="en-GB"/>
              </w:rPr>
              <w:t xml:space="preserve"> </w:t>
            </w:r>
            <w:r w:rsidR="00312298">
              <w:rPr>
                <w:color w:val="000000"/>
                <w:sz w:val="26"/>
                <w:szCs w:val="26"/>
                <w:lang w:val="en-GB"/>
              </w:rPr>
              <w:t xml:space="preserve">  </w:t>
            </w:r>
            <w:r w:rsidR="00C866E9">
              <w:rPr>
                <w:color w:val="000000"/>
                <w:sz w:val="26"/>
                <w:szCs w:val="26"/>
                <w:lang w:val="en-GB"/>
              </w:rPr>
              <w:t xml:space="preserve"> </w:t>
            </w:r>
            <w:r w:rsidR="00051A5D" w:rsidRPr="004139C7">
              <w:rPr>
                <w:color w:val="000000"/>
                <w:sz w:val="26"/>
                <w:szCs w:val="26"/>
                <w:lang w:val="en-GB"/>
              </w:rPr>
              <w:t xml:space="preserve"> </w:t>
            </w:r>
            <w:r w:rsidRPr="004139C7">
              <w:rPr>
                <w:color w:val="000000"/>
                <w:sz w:val="26"/>
                <w:szCs w:val="26"/>
                <w:lang w:val="en-GB"/>
              </w:rPr>
              <w:t>/KH-TVT</w:t>
            </w:r>
          </w:p>
        </w:tc>
        <w:tc>
          <w:tcPr>
            <w:tcW w:w="5670" w:type="dxa"/>
            <w:shd w:val="clear" w:color="auto" w:fill="auto"/>
          </w:tcPr>
          <w:p w14:paraId="3E7C4D9D" w14:textId="0EC56E62" w:rsidR="00625199" w:rsidRPr="004139C7" w:rsidRDefault="00625199" w:rsidP="00514C17">
            <w:pPr>
              <w:ind w:right="246"/>
              <w:jc w:val="right"/>
              <w:rPr>
                <w:i/>
                <w:color w:val="000000"/>
                <w:sz w:val="26"/>
                <w:szCs w:val="26"/>
                <w:lang w:val="en-GB"/>
              </w:rPr>
            </w:pPr>
            <w:r w:rsidRPr="004139C7">
              <w:rPr>
                <w:i/>
                <w:color w:val="000000"/>
                <w:sz w:val="26"/>
                <w:szCs w:val="26"/>
                <w:lang w:val="en-GB"/>
              </w:rPr>
              <w:t xml:space="preserve">          Đồng Tháp, ngày </w:t>
            </w:r>
            <w:r w:rsidR="00051A5D" w:rsidRPr="004139C7">
              <w:rPr>
                <w:i/>
                <w:color w:val="000000"/>
                <w:sz w:val="26"/>
                <w:szCs w:val="26"/>
                <w:lang w:val="en-GB"/>
              </w:rPr>
              <w:t xml:space="preserve">   </w:t>
            </w:r>
            <w:r w:rsidR="004A45F8">
              <w:rPr>
                <w:i/>
                <w:color w:val="000000"/>
                <w:sz w:val="26"/>
                <w:szCs w:val="26"/>
                <w:lang w:val="en-GB"/>
              </w:rPr>
              <w:t xml:space="preserve"> tháng</w:t>
            </w:r>
            <w:r w:rsidR="007B2580" w:rsidRPr="004139C7">
              <w:rPr>
                <w:i/>
                <w:color w:val="000000"/>
                <w:sz w:val="26"/>
                <w:szCs w:val="26"/>
                <w:lang w:val="en-GB"/>
              </w:rPr>
              <w:t xml:space="preserve"> </w:t>
            </w:r>
            <w:r w:rsidR="00312298">
              <w:rPr>
                <w:i/>
                <w:color w:val="000000"/>
                <w:sz w:val="26"/>
                <w:szCs w:val="26"/>
                <w:lang w:val="en-GB"/>
              </w:rPr>
              <w:t xml:space="preserve">  </w:t>
            </w:r>
            <w:r w:rsidR="00C866E9">
              <w:rPr>
                <w:i/>
                <w:color w:val="000000"/>
                <w:sz w:val="26"/>
                <w:szCs w:val="26"/>
                <w:lang w:val="en-GB"/>
              </w:rPr>
              <w:t xml:space="preserve"> </w:t>
            </w:r>
            <w:r w:rsidRPr="004139C7">
              <w:rPr>
                <w:i/>
                <w:color w:val="000000"/>
                <w:sz w:val="26"/>
                <w:szCs w:val="26"/>
                <w:lang w:val="en-GB"/>
              </w:rPr>
              <w:t xml:space="preserve">năm </w:t>
            </w:r>
            <w:r w:rsidR="00064219">
              <w:rPr>
                <w:i/>
                <w:color w:val="000000"/>
                <w:sz w:val="26"/>
                <w:szCs w:val="26"/>
                <w:lang w:val="en-GB"/>
              </w:rPr>
              <w:t>20</w:t>
            </w:r>
            <w:r w:rsidR="006D1A28">
              <w:rPr>
                <w:i/>
                <w:color w:val="000000"/>
                <w:sz w:val="26"/>
                <w:szCs w:val="26"/>
                <w:lang w:val="en-GB"/>
              </w:rPr>
              <w:t>2</w:t>
            </w:r>
            <w:r w:rsidR="00514C17">
              <w:rPr>
                <w:i/>
                <w:color w:val="000000"/>
                <w:sz w:val="26"/>
                <w:szCs w:val="26"/>
                <w:lang w:val="en-GB"/>
              </w:rPr>
              <w:t>3</w:t>
            </w:r>
          </w:p>
        </w:tc>
      </w:tr>
    </w:tbl>
    <w:p w14:paraId="22FA505D" w14:textId="77777777" w:rsidR="001E0BD2" w:rsidRDefault="001E0BD2" w:rsidP="000A138D">
      <w:pPr>
        <w:jc w:val="center"/>
        <w:rPr>
          <w:b/>
          <w:color w:val="000000"/>
        </w:rPr>
      </w:pPr>
    </w:p>
    <w:p w14:paraId="77E9BA4D" w14:textId="77777777" w:rsidR="00522D67" w:rsidRPr="004139C7" w:rsidRDefault="00522D67" w:rsidP="00435121">
      <w:pPr>
        <w:spacing w:before="120"/>
        <w:jc w:val="center"/>
        <w:rPr>
          <w:b/>
          <w:color w:val="000000"/>
        </w:rPr>
      </w:pPr>
      <w:r w:rsidRPr="004139C7">
        <w:rPr>
          <w:b/>
          <w:color w:val="000000"/>
        </w:rPr>
        <w:t xml:space="preserve">KẾ HOẠCH </w:t>
      </w:r>
    </w:p>
    <w:p w14:paraId="18A353F4" w14:textId="77777777" w:rsidR="00710F7B" w:rsidRDefault="00825407" w:rsidP="00710F7B">
      <w:pPr>
        <w:jc w:val="center"/>
        <w:rPr>
          <w:b/>
          <w:lang w:eastAsia="ar-SA"/>
        </w:rPr>
      </w:pPr>
      <w:r w:rsidRPr="004139C7">
        <w:rPr>
          <w:b/>
          <w:lang w:eastAsia="ar-SA"/>
        </w:rPr>
        <w:t xml:space="preserve">Tổ chức </w:t>
      </w:r>
      <w:r w:rsidR="00C13087">
        <w:rPr>
          <w:b/>
          <w:lang w:eastAsia="ar-SA"/>
        </w:rPr>
        <w:t>cuộc t</w:t>
      </w:r>
      <w:r w:rsidR="00C866E9">
        <w:rPr>
          <w:b/>
          <w:lang w:eastAsia="ar-SA"/>
        </w:rPr>
        <w:t>hi cảm nhận “Sách và cuộc sống”</w:t>
      </w:r>
    </w:p>
    <w:p w14:paraId="5C9D16DB" w14:textId="4CD87FB9" w:rsidR="00AC2A8C" w:rsidRPr="00710F7B" w:rsidRDefault="00C13087" w:rsidP="00710F7B">
      <w:pPr>
        <w:jc w:val="center"/>
        <w:rPr>
          <w:b/>
          <w:lang w:eastAsia="ar-SA"/>
        </w:rPr>
      </w:pPr>
      <w:r>
        <w:rPr>
          <w:b/>
          <w:lang w:eastAsia="ar-SA"/>
        </w:rPr>
        <w:t xml:space="preserve">lần thứ </w:t>
      </w:r>
      <w:r w:rsidR="002A7C38">
        <w:rPr>
          <w:b/>
          <w:lang w:eastAsia="ar-SA"/>
        </w:rPr>
        <w:t>6</w:t>
      </w:r>
      <w:r w:rsidR="003B3480">
        <w:rPr>
          <w:b/>
          <w:lang w:eastAsia="ar-SA"/>
        </w:rPr>
        <w:t xml:space="preserve"> -</w:t>
      </w:r>
      <w:r w:rsidR="00825407" w:rsidRPr="004139C7">
        <w:rPr>
          <w:b/>
          <w:lang w:eastAsia="ar-SA"/>
        </w:rPr>
        <w:t xml:space="preserve"> năm 202</w:t>
      </w:r>
      <w:r w:rsidR="002A7C38">
        <w:rPr>
          <w:b/>
          <w:lang w:eastAsia="ar-SA"/>
        </w:rPr>
        <w:t>3</w:t>
      </w:r>
    </w:p>
    <w:p w14:paraId="2C4464CA" w14:textId="22C4EBC4" w:rsidR="00C866E9" w:rsidRDefault="00C866E9" w:rsidP="00C866E9">
      <w:pPr>
        <w:spacing w:after="120"/>
        <w:ind w:firstLine="709"/>
        <w:jc w:val="both"/>
        <w:rPr>
          <w:color w:val="000000"/>
        </w:rPr>
      </w:pPr>
      <w:r>
        <w:rPr>
          <w:noProof/>
          <w:color w:val="000000"/>
          <w:lang w:val="vi-VN" w:eastAsia="vi-VN"/>
        </w:rPr>
        <mc:AlternateContent>
          <mc:Choice Requires="wps">
            <w:drawing>
              <wp:anchor distT="0" distB="0" distL="114300" distR="114300" simplePos="0" relativeHeight="251657728" behindDoc="0" locked="0" layoutInCell="1" allowOverlap="1" wp14:anchorId="59AF7369" wp14:editId="4B1A39E6">
                <wp:simplePos x="0" y="0"/>
                <wp:positionH relativeFrom="column">
                  <wp:posOffset>2404110</wp:posOffset>
                </wp:positionH>
                <wp:positionV relativeFrom="paragraph">
                  <wp:posOffset>45720</wp:posOffset>
                </wp:positionV>
                <wp:extent cx="9525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C8A75" id="AutoShape 4" o:spid="_x0000_s1026" type="#_x0000_t32" style="position:absolute;margin-left:189.3pt;margin-top:3.6pt;width: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"/>
            </w:pict>
          </mc:Fallback>
        </mc:AlternateContent>
      </w:r>
    </w:p>
    <w:p w14:paraId="3A0E4061" w14:textId="664A6A17" w:rsidR="00427790" w:rsidRDefault="00427790" w:rsidP="00C41BE6">
      <w:pPr>
        <w:spacing w:after="120"/>
        <w:ind w:firstLine="709"/>
        <w:jc w:val="both"/>
        <w:rPr>
          <w:color w:val="000000"/>
          <w:spacing w:val="-2"/>
        </w:rPr>
      </w:pPr>
      <w:r>
        <w:rPr>
          <w:color w:val="000000"/>
          <w:spacing w:val="-2"/>
        </w:rPr>
        <w:t xml:space="preserve">Thực hiện </w:t>
      </w:r>
      <w:r w:rsidRPr="00427790">
        <w:rPr>
          <w:color w:val="000000"/>
          <w:spacing w:val="-2"/>
        </w:rPr>
        <w:t>Quyết định số 19/QĐ-SVHTTDL ngày 17 tháng 01 năm 2023 của Sở Văn hóa, Thể thao và Du lịch về việc Ban hành Chương trình công tác và Kế hoạch thực hiện nhiệm vụ trọng tâm, đột phá của Sở Văn hóa, Thể thao và Du lịch năm 2023;</w:t>
      </w:r>
    </w:p>
    <w:p w14:paraId="4E2EB215" w14:textId="2CFB26DA" w:rsidR="00AC2A8C" w:rsidRPr="00C41BE6" w:rsidRDefault="00E43628" w:rsidP="00C41BE6">
      <w:pPr>
        <w:spacing w:after="120"/>
        <w:ind w:firstLine="709"/>
        <w:jc w:val="both"/>
        <w:rPr>
          <w:color w:val="000000"/>
          <w:spacing w:val="-2"/>
        </w:rPr>
      </w:pPr>
      <w:r w:rsidRPr="00C41BE6">
        <w:rPr>
          <w:color w:val="000000"/>
          <w:spacing w:val="-2"/>
        </w:rPr>
        <w:t>Thực hiện Quyết định số</w:t>
      </w:r>
      <w:r w:rsidR="004A09F5">
        <w:rPr>
          <w:color w:val="000000"/>
          <w:spacing w:val="-2"/>
        </w:rPr>
        <w:t xml:space="preserve"> 08</w:t>
      </w:r>
      <w:r w:rsidRPr="00C41BE6">
        <w:rPr>
          <w:color w:val="000000"/>
          <w:spacing w:val="-2"/>
        </w:rPr>
        <w:t xml:space="preserve">/QĐ-TVT ngày </w:t>
      </w:r>
      <w:r w:rsidR="004A09F5">
        <w:rPr>
          <w:color w:val="000000"/>
          <w:spacing w:val="-2"/>
        </w:rPr>
        <w:t>19</w:t>
      </w:r>
      <w:r w:rsidRPr="00C41BE6">
        <w:rPr>
          <w:color w:val="000000"/>
          <w:spacing w:val="-2"/>
        </w:rPr>
        <w:t xml:space="preserve"> tháng </w:t>
      </w:r>
      <w:r w:rsidR="004A09F5">
        <w:rPr>
          <w:color w:val="000000"/>
          <w:spacing w:val="-2"/>
        </w:rPr>
        <w:t>01</w:t>
      </w:r>
      <w:r w:rsidRPr="00C41BE6">
        <w:rPr>
          <w:color w:val="000000"/>
          <w:spacing w:val="-2"/>
        </w:rPr>
        <w:t xml:space="preserve"> năm </w:t>
      </w:r>
      <w:r w:rsidR="004A09F5">
        <w:rPr>
          <w:color w:val="000000"/>
          <w:spacing w:val="-2"/>
        </w:rPr>
        <w:t>2023</w:t>
      </w:r>
      <w:r w:rsidRPr="00C41BE6">
        <w:rPr>
          <w:color w:val="000000"/>
          <w:spacing w:val="-2"/>
        </w:rPr>
        <w:t xml:space="preserve"> của Thư viện Tỉnh về việc </w:t>
      </w:r>
      <w:r w:rsidR="00EE785F" w:rsidRPr="00C41BE6">
        <w:rPr>
          <w:color w:val="000000"/>
          <w:spacing w:val="-2"/>
        </w:rPr>
        <w:t xml:space="preserve">Ban </w:t>
      </w:r>
      <w:r w:rsidRPr="00C41BE6">
        <w:rPr>
          <w:color w:val="000000"/>
          <w:spacing w:val="-2"/>
        </w:rPr>
        <w:t xml:space="preserve">hành </w:t>
      </w:r>
      <w:r w:rsidR="004A09F5" w:rsidRPr="004A09F5">
        <w:rPr>
          <w:color w:val="000000"/>
          <w:spacing w:val="-2"/>
        </w:rPr>
        <w:t>Ban hành Chương trình công tác và Kế hoạch thực hiện nhiệm vụ trọng tâm, đột phá của Thư viện Tỉnh năm 2023</w:t>
      </w:r>
      <w:r w:rsidRPr="00C41BE6">
        <w:rPr>
          <w:color w:val="000000"/>
          <w:spacing w:val="-2"/>
        </w:rPr>
        <w:t>;</w:t>
      </w:r>
      <w:r w:rsidR="00E158BB" w:rsidRPr="00C41BE6">
        <w:rPr>
          <w:color w:val="000000"/>
          <w:spacing w:val="-2"/>
        </w:rPr>
        <w:t xml:space="preserve"> </w:t>
      </w:r>
      <w:r w:rsidR="00EA067E" w:rsidRPr="00C41BE6">
        <w:rPr>
          <w:color w:val="000000"/>
          <w:spacing w:val="-2"/>
        </w:rPr>
        <w:t>T</w:t>
      </w:r>
      <w:r w:rsidR="00AC2A8C" w:rsidRPr="00C41BE6">
        <w:rPr>
          <w:color w:val="000000"/>
          <w:spacing w:val="-2"/>
        </w:rPr>
        <w:t>hư viện T</w:t>
      </w:r>
      <w:r w:rsidR="00355284" w:rsidRPr="00C41BE6">
        <w:rPr>
          <w:color w:val="000000"/>
          <w:spacing w:val="-2"/>
        </w:rPr>
        <w:t xml:space="preserve">ỉnh xây dựng Kế hoạch </w:t>
      </w:r>
      <w:r w:rsidR="00E158BB" w:rsidRPr="00C41BE6">
        <w:rPr>
          <w:color w:val="000000"/>
          <w:spacing w:val="-2"/>
        </w:rPr>
        <w:t xml:space="preserve">tổ chức cuộc thi cảm nhận “Sách và cuộc sống” lần thứ </w:t>
      </w:r>
      <w:r w:rsidR="00FC0913">
        <w:rPr>
          <w:color w:val="000000"/>
          <w:spacing w:val="-2"/>
        </w:rPr>
        <w:t>6</w:t>
      </w:r>
      <w:r w:rsidR="00E158BB" w:rsidRPr="00C41BE6">
        <w:rPr>
          <w:color w:val="000000"/>
          <w:spacing w:val="-2"/>
        </w:rPr>
        <w:t xml:space="preserve"> - năm 202</w:t>
      </w:r>
      <w:r w:rsidR="00FC0913">
        <w:rPr>
          <w:color w:val="000000"/>
          <w:spacing w:val="-2"/>
        </w:rPr>
        <w:t>3</w:t>
      </w:r>
      <w:r w:rsidR="00E158BB" w:rsidRPr="00C41BE6">
        <w:rPr>
          <w:color w:val="000000"/>
          <w:spacing w:val="-2"/>
        </w:rPr>
        <w:t xml:space="preserve"> </w:t>
      </w:r>
      <w:r w:rsidR="00AC2A8C" w:rsidRPr="00C41BE6">
        <w:rPr>
          <w:color w:val="000000"/>
          <w:spacing w:val="-2"/>
        </w:rPr>
        <w:t>như sau:</w:t>
      </w:r>
    </w:p>
    <w:p w14:paraId="7072AF3C" w14:textId="77777777" w:rsidR="00522D67" w:rsidRPr="004139C7" w:rsidRDefault="00EF2122" w:rsidP="00C41BE6">
      <w:pPr>
        <w:spacing w:after="120"/>
        <w:ind w:firstLine="709"/>
        <w:jc w:val="both"/>
        <w:rPr>
          <w:b/>
          <w:color w:val="000000"/>
        </w:rPr>
      </w:pPr>
      <w:r w:rsidRPr="004139C7">
        <w:rPr>
          <w:b/>
          <w:color w:val="000000"/>
        </w:rPr>
        <w:t>I. MỤC ĐÍCH -</w:t>
      </w:r>
      <w:r w:rsidR="00522D67" w:rsidRPr="004139C7">
        <w:rPr>
          <w:b/>
          <w:color w:val="000000"/>
        </w:rPr>
        <w:t xml:space="preserve"> YÊU CẦU</w:t>
      </w:r>
    </w:p>
    <w:p w14:paraId="7AB9884E" w14:textId="77777777" w:rsidR="0085394D" w:rsidRPr="0085394D" w:rsidRDefault="0085394D" w:rsidP="00C41BE6">
      <w:pPr>
        <w:spacing w:after="120"/>
        <w:ind w:firstLine="709"/>
        <w:jc w:val="both"/>
        <w:rPr>
          <w:b/>
          <w:color w:val="000000"/>
        </w:rPr>
      </w:pPr>
      <w:r>
        <w:rPr>
          <w:b/>
          <w:color w:val="000000"/>
        </w:rPr>
        <w:t>1. Mục đích</w:t>
      </w:r>
    </w:p>
    <w:p w14:paraId="3AAF0DC0" w14:textId="544C3A7A" w:rsidR="00C46C4A" w:rsidRPr="00C46C4A" w:rsidRDefault="00C46C4A" w:rsidP="00C41BE6">
      <w:pPr>
        <w:spacing w:after="120"/>
        <w:ind w:firstLine="709"/>
        <w:jc w:val="both"/>
        <w:rPr>
          <w:color w:val="000000"/>
        </w:rPr>
      </w:pPr>
      <w:r w:rsidRPr="00C46C4A">
        <w:rPr>
          <w:color w:val="000000"/>
        </w:rPr>
        <w:t>Xây dựng và phát triển phong trào đọc sách trong cộng đồng, nâng cao nhận thức của người dân về ý nghĩa và tầm quan trọng của việc đọc sách, phát triển tư duy, rèn luyện nhân cách, phẩm chất đạo đức con người Việt Nam, hướng tới xây dựng và phát tr</w:t>
      </w:r>
      <w:r w:rsidR="0070342C">
        <w:rPr>
          <w:color w:val="000000"/>
        </w:rPr>
        <w:t>iển văn hóa đọc trong cộng đồng.</w:t>
      </w:r>
    </w:p>
    <w:p w14:paraId="68AF4A80" w14:textId="43684C8F" w:rsidR="00C46C4A" w:rsidRDefault="00C46C4A" w:rsidP="00C41BE6">
      <w:pPr>
        <w:spacing w:after="120"/>
        <w:ind w:firstLine="709"/>
        <w:jc w:val="both"/>
        <w:rPr>
          <w:color w:val="000000"/>
        </w:rPr>
      </w:pPr>
      <w:r w:rsidRPr="00C46C4A">
        <w:rPr>
          <w:color w:val="000000"/>
        </w:rPr>
        <w:t>Tạo môi trường để bạn đọc tìm hiểu, giao lưu, chia sẻ</w:t>
      </w:r>
      <w:r w:rsidR="00BF5C7C">
        <w:rPr>
          <w:color w:val="000000"/>
        </w:rPr>
        <w:t xml:space="preserve"> cảm nhận</w:t>
      </w:r>
      <w:r w:rsidRPr="00C46C4A">
        <w:rPr>
          <w:color w:val="000000"/>
        </w:rPr>
        <w:t xml:space="preserve"> </w:t>
      </w:r>
      <w:r w:rsidR="00BF5C7C">
        <w:rPr>
          <w:color w:val="000000"/>
        </w:rPr>
        <w:t xml:space="preserve">về những quyển sách hay, </w:t>
      </w:r>
      <w:r w:rsidRPr="00C46C4A">
        <w:rPr>
          <w:color w:val="000000"/>
        </w:rPr>
        <w:t>về những vấn đề tâm đắc từ sách. Qua đó nâng cao ý thức về vấn đề tự học, học tập thường xuyên, suốt đời của cán bộ, công chức, viên chức, sinh viên, học sinh và nhân dân trong việc tìm kiếm và sử dụng tri thức góp phần nâng cao trình độ dân trí, kỹ năng lao động, nghề nghiệp hướng đến mục tiêu phát triển kinh tế, xã hội và đảm bảo quốc phòng an ninh của tỉnh nhà.</w:t>
      </w:r>
    </w:p>
    <w:p w14:paraId="27CA02D8" w14:textId="77777777" w:rsidR="0085394D" w:rsidRPr="0085394D" w:rsidRDefault="0085394D" w:rsidP="00C41BE6">
      <w:pPr>
        <w:spacing w:after="120"/>
        <w:ind w:firstLine="709"/>
        <w:jc w:val="both"/>
        <w:rPr>
          <w:b/>
          <w:color w:val="000000"/>
        </w:rPr>
      </w:pPr>
      <w:r>
        <w:rPr>
          <w:b/>
          <w:color w:val="000000"/>
        </w:rPr>
        <w:t>2. Yêu cầu</w:t>
      </w:r>
    </w:p>
    <w:p w14:paraId="0BDBD2FE" w14:textId="3BF4EA48" w:rsidR="00522D67" w:rsidRDefault="00522D67" w:rsidP="00C41BE6">
      <w:pPr>
        <w:spacing w:after="120"/>
        <w:ind w:firstLine="709"/>
        <w:jc w:val="both"/>
        <w:rPr>
          <w:color w:val="000000"/>
        </w:rPr>
      </w:pPr>
      <w:r w:rsidRPr="004139C7">
        <w:rPr>
          <w:color w:val="000000"/>
        </w:rPr>
        <w:t>Kế hoạch thiết thực, ý nghĩa và tiết kiệm, đảm bảo thống nhất, chặt chẽ, nội dung phù hợp với chức năng, nhiệm vụ được giao và đúng với quy định p</w:t>
      </w:r>
      <w:r w:rsidR="0063398A">
        <w:rPr>
          <w:color w:val="000000"/>
        </w:rPr>
        <w:t>háp luật hiện hành của Nhà nước, thu hút đông đảo bạn đọc tham gia.</w:t>
      </w:r>
    </w:p>
    <w:p w14:paraId="4C62399B" w14:textId="77777777" w:rsidR="00193DEA" w:rsidRDefault="00522D67" w:rsidP="00C41BE6">
      <w:pPr>
        <w:spacing w:after="120"/>
        <w:ind w:firstLine="709"/>
        <w:jc w:val="both"/>
        <w:rPr>
          <w:b/>
          <w:color w:val="000000"/>
          <w:lang w:val="vi-VN"/>
        </w:rPr>
      </w:pPr>
      <w:r w:rsidRPr="00B917CD">
        <w:rPr>
          <w:b/>
          <w:color w:val="000000"/>
          <w:lang w:val="vi-VN"/>
        </w:rPr>
        <w:t>II. NỘI DUN</w:t>
      </w:r>
      <w:r w:rsidR="00F5513B" w:rsidRPr="00B917CD">
        <w:rPr>
          <w:b/>
          <w:color w:val="000000"/>
          <w:lang w:val="vi-VN"/>
        </w:rPr>
        <w:t>G</w:t>
      </w:r>
    </w:p>
    <w:p w14:paraId="5D3969D5" w14:textId="77777777" w:rsidR="00C866E9" w:rsidRPr="00506DB3" w:rsidRDefault="002336DE" w:rsidP="00C41BE6">
      <w:pPr>
        <w:spacing w:after="120"/>
        <w:ind w:firstLine="709"/>
        <w:jc w:val="both"/>
        <w:rPr>
          <w:color w:val="000000"/>
          <w:spacing w:val="-4"/>
          <w:lang w:val="vi-VN"/>
        </w:rPr>
      </w:pPr>
      <w:r w:rsidRPr="00D04521">
        <w:rPr>
          <w:color w:val="000000"/>
          <w:spacing w:val="-4"/>
          <w:lang w:val="vi-VN"/>
        </w:rPr>
        <w:t xml:space="preserve">Thí sinh tham gia </w:t>
      </w:r>
      <w:r w:rsidR="00ED59E3" w:rsidRPr="00D04521">
        <w:rPr>
          <w:color w:val="000000"/>
          <w:spacing w:val="-4"/>
          <w:lang w:val="vi-VN"/>
        </w:rPr>
        <w:t xml:space="preserve">cuộc thi cảm nhận “Sách và cuộc sống” bằng cách viết bài dự thi hoặc thực hiện video clip </w:t>
      </w:r>
      <w:r w:rsidR="005C71A2" w:rsidRPr="00D04521">
        <w:rPr>
          <w:color w:val="000000"/>
          <w:spacing w:val="-4"/>
          <w:lang w:val="vi-VN"/>
        </w:rPr>
        <w:t>nêu cảm nhận, chia sẻ suy nghĩ của cá nhân về nội dung quyển sách, câu chuyện từ sách mà mình tâm đắc</w:t>
      </w:r>
      <w:r w:rsidR="00C866E9" w:rsidRPr="00506DB3">
        <w:rPr>
          <w:color w:val="000000"/>
          <w:spacing w:val="-4"/>
          <w:lang w:val="vi-VN"/>
        </w:rPr>
        <w:t>.</w:t>
      </w:r>
    </w:p>
    <w:p w14:paraId="6F48BA62" w14:textId="0F70A701" w:rsidR="002336DE" w:rsidRPr="00C866E9" w:rsidRDefault="005C71A2" w:rsidP="00C866E9">
      <w:pPr>
        <w:spacing w:after="120"/>
        <w:ind w:firstLine="709"/>
        <w:jc w:val="center"/>
        <w:rPr>
          <w:i/>
          <w:color w:val="000000"/>
          <w:spacing w:val="-4"/>
        </w:rPr>
      </w:pPr>
      <w:r w:rsidRPr="00D04521">
        <w:rPr>
          <w:i/>
          <w:color w:val="000000"/>
          <w:spacing w:val="-4"/>
          <w:lang w:val="vi-VN"/>
        </w:rPr>
        <w:t>(Có thể lệ kèm theo)</w:t>
      </w:r>
    </w:p>
    <w:p w14:paraId="542341F4" w14:textId="77777777" w:rsidR="00522D67" w:rsidRPr="00115D81" w:rsidRDefault="00522D67" w:rsidP="00C41BE6">
      <w:pPr>
        <w:spacing w:after="120"/>
        <w:ind w:firstLine="709"/>
        <w:jc w:val="both"/>
        <w:rPr>
          <w:b/>
          <w:color w:val="000000"/>
          <w:lang w:val="vi-VN"/>
        </w:rPr>
      </w:pPr>
      <w:r w:rsidRPr="004139C7">
        <w:rPr>
          <w:b/>
          <w:color w:val="000000"/>
          <w:lang w:val="vi-VN"/>
        </w:rPr>
        <w:t xml:space="preserve">III. </w:t>
      </w:r>
      <w:r w:rsidRPr="00115D81">
        <w:rPr>
          <w:b/>
          <w:color w:val="000000"/>
          <w:lang w:val="vi-VN"/>
        </w:rPr>
        <w:t xml:space="preserve">ĐỐI TƯỢNG - </w:t>
      </w:r>
      <w:r w:rsidRPr="004139C7">
        <w:rPr>
          <w:b/>
          <w:color w:val="000000"/>
          <w:lang w:val="vi-VN"/>
        </w:rPr>
        <w:t>THỜI GIAN – ĐỊA ĐIỂM</w:t>
      </w:r>
    </w:p>
    <w:p w14:paraId="65398003" w14:textId="0E8E2510" w:rsidR="00AF7E8E" w:rsidRPr="00506DB3" w:rsidRDefault="00FD5ED8" w:rsidP="00AF7E8E">
      <w:pPr>
        <w:shd w:val="clear" w:color="auto" w:fill="FFFFFF"/>
        <w:spacing w:after="120"/>
        <w:ind w:firstLine="709"/>
        <w:jc w:val="both"/>
        <w:rPr>
          <w:color w:val="000000"/>
          <w:lang w:val="vi-VN"/>
        </w:rPr>
      </w:pPr>
      <w:r w:rsidRPr="00115D81">
        <w:rPr>
          <w:b/>
          <w:color w:val="000000"/>
          <w:lang w:val="vi-VN"/>
        </w:rPr>
        <w:lastRenderedPageBreak/>
        <w:t>1. Đối tượng:</w:t>
      </w:r>
      <w:r w:rsidRPr="00115D81">
        <w:rPr>
          <w:color w:val="000000"/>
          <w:lang w:val="vi-VN"/>
        </w:rPr>
        <w:t xml:space="preserve"> </w:t>
      </w:r>
    </w:p>
    <w:p w14:paraId="35F32313" w14:textId="77777777" w:rsidR="00FB74AC" w:rsidRPr="00EE2851" w:rsidRDefault="00FB74AC" w:rsidP="00FB74AC">
      <w:pPr>
        <w:spacing w:before="120" w:after="120"/>
        <w:ind w:firstLine="567"/>
        <w:jc w:val="both"/>
        <w:rPr>
          <w:color w:val="000000"/>
          <w:lang w:val="vi-VN"/>
        </w:rPr>
      </w:pPr>
      <w:r w:rsidRPr="00EE2851">
        <w:rPr>
          <w:color w:val="000000"/>
          <w:lang w:val="vi-VN"/>
        </w:rPr>
        <w:t>- Học sinh cấp Tiểu học;</w:t>
      </w:r>
    </w:p>
    <w:p w14:paraId="4B95720F" w14:textId="77777777" w:rsidR="00FB74AC" w:rsidRPr="00EE2851" w:rsidRDefault="00FB74AC" w:rsidP="00FB74AC">
      <w:pPr>
        <w:spacing w:before="120" w:after="120"/>
        <w:ind w:firstLine="567"/>
        <w:jc w:val="both"/>
        <w:rPr>
          <w:color w:val="000000"/>
          <w:lang w:val="vi-VN"/>
        </w:rPr>
      </w:pPr>
      <w:r w:rsidRPr="00EE2851">
        <w:rPr>
          <w:color w:val="000000"/>
          <w:lang w:val="vi-VN"/>
        </w:rPr>
        <w:t>- Học sinh cấp Trung học cơ sở;</w:t>
      </w:r>
    </w:p>
    <w:p w14:paraId="3F458157" w14:textId="77777777" w:rsidR="00FB74AC" w:rsidRPr="00EE2851" w:rsidRDefault="00FB74AC" w:rsidP="00FB74AC">
      <w:pPr>
        <w:spacing w:before="120" w:after="120"/>
        <w:ind w:firstLine="567"/>
        <w:jc w:val="both"/>
        <w:rPr>
          <w:color w:val="000000"/>
          <w:lang w:val="vi-VN"/>
        </w:rPr>
      </w:pPr>
      <w:r w:rsidRPr="00EE2851">
        <w:rPr>
          <w:color w:val="000000"/>
          <w:lang w:val="vi-VN"/>
        </w:rPr>
        <w:t>- Học sinh cấp Trung học phổ thông;</w:t>
      </w:r>
    </w:p>
    <w:p w14:paraId="35DFC2B3" w14:textId="687FC2EA" w:rsidR="00AF7E8E" w:rsidRPr="00506DB3" w:rsidRDefault="00FB74AC" w:rsidP="00FB74AC">
      <w:pPr>
        <w:spacing w:before="120" w:after="120"/>
        <w:ind w:firstLine="567"/>
        <w:jc w:val="both"/>
        <w:rPr>
          <w:color w:val="000000"/>
          <w:lang w:val="vi-VN"/>
        </w:rPr>
      </w:pPr>
      <w:r w:rsidRPr="00EE2851">
        <w:rPr>
          <w:color w:val="000000"/>
          <w:lang w:val="vi-VN"/>
        </w:rPr>
        <w:t>- Sinh viên Cao đẳng, Đại học, Đoàn viên thanh niên, Hội viên Hội Liên hiệp Phụ nữ, Cán bộ, công chức, viên chức trên địa bàn Tỉnh.</w:t>
      </w:r>
    </w:p>
    <w:p w14:paraId="685A0144" w14:textId="4E3E5CA3" w:rsidR="00BE7F2D" w:rsidRDefault="00FD5ED8" w:rsidP="00C41BE6">
      <w:pPr>
        <w:shd w:val="clear" w:color="auto" w:fill="FFFFFF"/>
        <w:spacing w:after="120"/>
        <w:ind w:firstLine="709"/>
        <w:jc w:val="both"/>
        <w:rPr>
          <w:b/>
          <w:color w:val="000000"/>
          <w:lang w:val="vi-VN"/>
        </w:rPr>
      </w:pPr>
      <w:r w:rsidRPr="00115D81">
        <w:rPr>
          <w:b/>
          <w:color w:val="000000"/>
          <w:lang w:val="vi-VN"/>
        </w:rPr>
        <w:t xml:space="preserve">2. Thời gian: </w:t>
      </w:r>
    </w:p>
    <w:p w14:paraId="5FEF7EEB" w14:textId="656E7806" w:rsidR="00FD5ED8" w:rsidRPr="00EE2851" w:rsidRDefault="00AE664C" w:rsidP="009E2E42">
      <w:pPr>
        <w:shd w:val="clear" w:color="auto" w:fill="FFFFFF"/>
        <w:spacing w:after="120"/>
        <w:ind w:firstLine="709"/>
        <w:jc w:val="both"/>
        <w:rPr>
          <w:color w:val="000000"/>
          <w:lang w:val="vi-VN"/>
        </w:rPr>
      </w:pPr>
      <w:r w:rsidRPr="00ED59E3">
        <w:rPr>
          <w:color w:val="000000"/>
          <w:lang w:val="vi-VN"/>
        </w:rPr>
        <w:t xml:space="preserve">- </w:t>
      </w:r>
      <w:r w:rsidR="00ED59E3" w:rsidRPr="00ED59E3">
        <w:rPr>
          <w:color w:val="000000"/>
          <w:lang w:val="vi-VN"/>
        </w:rPr>
        <w:t>Nhận bài dự thi:</w:t>
      </w:r>
      <w:r w:rsidR="009E2E42" w:rsidRPr="009E2E42">
        <w:rPr>
          <w:color w:val="000000"/>
          <w:lang w:val="vi-VN"/>
        </w:rPr>
        <w:t xml:space="preserve"> </w:t>
      </w:r>
      <w:r w:rsidR="00BD612C">
        <w:rPr>
          <w:color w:val="000000"/>
          <w:lang w:val="vi-VN"/>
        </w:rPr>
        <w:t xml:space="preserve">từ ngày </w:t>
      </w:r>
      <w:r w:rsidR="00D428CE" w:rsidRPr="00D428CE">
        <w:rPr>
          <w:color w:val="000000"/>
          <w:lang w:val="vi-VN"/>
        </w:rPr>
        <w:t>01/02</w:t>
      </w:r>
      <w:r w:rsidR="00BC1601">
        <w:rPr>
          <w:color w:val="000000"/>
          <w:lang w:val="vi-VN"/>
        </w:rPr>
        <w:t>/202</w:t>
      </w:r>
      <w:r w:rsidR="00BC1601" w:rsidRPr="00AF4D14">
        <w:rPr>
          <w:color w:val="000000"/>
          <w:lang w:val="vi-VN"/>
        </w:rPr>
        <w:t>3</w:t>
      </w:r>
      <w:r w:rsidR="00F13A4B" w:rsidRPr="00F13A4B">
        <w:rPr>
          <w:color w:val="000000"/>
          <w:lang w:val="vi-VN"/>
        </w:rPr>
        <w:t xml:space="preserve"> đến ngày </w:t>
      </w:r>
      <w:r w:rsidR="0050271D">
        <w:rPr>
          <w:color w:val="000000"/>
          <w:lang w:val="vi-VN"/>
        </w:rPr>
        <w:t>30</w:t>
      </w:r>
      <w:r w:rsidR="00D428CE">
        <w:rPr>
          <w:color w:val="000000"/>
          <w:lang w:val="vi-VN"/>
        </w:rPr>
        <w:t>/</w:t>
      </w:r>
      <w:r w:rsidR="00F13A4B" w:rsidRPr="00F13A4B">
        <w:rPr>
          <w:color w:val="000000"/>
          <w:lang w:val="vi-VN"/>
        </w:rPr>
        <w:t>3/202</w:t>
      </w:r>
      <w:r w:rsidR="00BC1601" w:rsidRPr="00AF4D14">
        <w:rPr>
          <w:color w:val="000000"/>
          <w:lang w:val="vi-VN"/>
        </w:rPr>
        <w:t>3</w:t>
      </w:r>
      <w:r w:rsidR="005335F0" w:rsidRPr="00EE2851">
        <w:rPr>
          <w:color w:val="000000"/>
          <w:lang w:val="vi-VN"/>
        </w:rPr>
        <w:t>;</w:t>
      </w:r>
    </w:p>
    <w:p w14:paraId="6860C96A" w14:textId="59FF77F0" w:rsidR="002F20F0" w:rsidRPr="00EE2851" w:rsidRDefault="002F20F0" w:rsidP="009E2E42">
      <w:pPr>
        <w:shd w:val="clear" w:color="auto" w:fill="FFFFFF"/>
        <w:spacing w:after="120"/>
        <w:ind w:firstLine="709"/>
        <w:jc w:val="both"/>
        <w:rPr>
          <w:color w:val="000000"/>
          <w:lang w:val="vi-VN"/>
        </w:rPr>
      </w:pPr>
      <w:r>
        <w:rPr>
          <w:color w:val="000000"/>
          <w:lang w:val="vi-VN"/>
        </w:rPr>
        <w:t xml:space="preserve">- Thời gian xét duyệt: </w:t>
      </w:r>
      <w:r w:rsidR="0038443F">
        <w:rPr>
          <w:color w:val="000000"/>
          <w:lang w:val="vi-VN"/>
        </w:rPr>
        <w:t xml:space="preserve">từ ngày </w:t>
      </w:r>
      <w:r w:rsidR="0050271D" w:rsidRPr="0050271D">
        <w:rPr>
          <w:color w:val="000000"/>
          <w:lang w:val="vi-VN"/>
        </w:rPr>
        <w:t>31/3</w:t>
      </w:r>
      <w:r w:rsidR="000D6B35">
        <w:rPr>
          <w:color w:val="000000"/>
          <w:lang w:val="vi-VN"/>
        </w:rPr>
        <w:t>/202</w:t>
      </w:r>
      <w:r w:rsidR="000D6B35" w:rsidRPr="00506DB3">
        <w:rPr>
          <w:color w:val="000000"/>
          <w:lang w:val="vi-VN"/>
        </w:rPr>
        <w:t>3</w:t>
      </w:r>
      <w:r w:rsidR="000D6B35">
        <w:rPr>
          <w:color w:val="000000"/>
          <w:lang w:val="vi-VN"/>
        </w:rPr>
        <w:t xml:space="preserve"> đến ngày </w:t>
      </w:r>
      <w:r w:rsidR="0050271D" w:rsidRPr="00EE2851">
        <w:rPr>
          <w:color w:val="000000"/>
          <w:lang w:val="vi-VN"/>
        </w:rPr>
        <w:t>04/4</w:t>
      </w:r>
      <w:r w:rsidR="000D6B35">
        <w:rPr>
          <w:color w:val="000000"/>
          <w:lang w:val="vi-VN"/>
        </w:rPr>
        <w:t>/202</w:t>
      </w:r>
      <w:r w:rsidR="000D6B35" w:rsidRPr="00506DB3">
        <w:rPr>
          <w:color w:val="000000"/>
          <w:lang w:val="vi-VN"/>
        </w:rPr>
        <w:t>3</w:t>
      </w:r>
      <w:r w:rsidR="005335F0" w:rsidRPr="00EE2851">
        <w:rPr>
          <w:color w:val="000000"/>
          <w:lang w:val="vi-VN"/>
        </w:rPr>
        <w:t>;</w:t>
      </w:r>
    </w:p>
    <w:p w14:paraId="47767821" w14:textId="38A91265" w:rsidR="002F20F0" w:rsidRPr="00EE2851" w:rsidRDefault="002F20F0" w:rsidP="009E2E42">
      <w:pPr>
        <w:shd w:val="clear" w:color="auto" w:fill="FFFFFF"/>
        <w:spacing w:after="120"/>
        <w:ind w:firstLine="709"/>
        <w:jc w:val="both"/>
        <w:rPr>
          <w:color w:val="000000"/>
          <w:lang w:val="vi-VN"/>
        </w:rPr>
      </w:pPr>
      <w:r>
        <w:rPr>
          <w:color w:val="000000"/>
          <w:lang w:val="vi-VN"/>
        </w:rPr>
        <w:t>- Thời gian bình chọn:</w:t>
      </w:r>
      <w:r w:rsidR="009E2E42" w:rsidRPr="009E2E42">
        <w:rPr>
          <w:color w:val="000000"/>
          <w:lang w:val="vi-VN"/>
        </w:rPr>
        <w:t xml:space="preserve"> </w:t>
      </w:r>
      <w:r w:rsidR="0038443F">
        <w:rPr>
          <w:color w:val="000000"/>
          <w:lang w:val="vi-VN"/>
        </w:rPr>
        <w:t>từ ngày 0</w:t>
      </w:r>
      <w:r w:rsidR="000D6B35" w:rsidRPr="00506DB3">
        <w:rPr>
          <w:color w:val="000000"/>
          <w:lang w:val="vi-VN"/>
        </w:rPr>
        <w:t>6</w:t>
      </w:r>
      <w:r>
        <w:rPr>
          <w:color w:val="000000"/>
          <w:lang w:val="vi-VN"/>
        </w:rPr>
        <w:t>/</w:t>
      </w:r>
      <w:r w:rsidR="009050AE" w:rsidRPr="00097A1C">
        <w:rPr>
          <w:color w:val="000000"/>
          <w:lang w:val="vi-VN"/>
        </w:rPr>
        <w:t>4</w:t>
      </w:r>
      <w:r w:rsidR="000D6B35">
        <w:rPr>
          <w:color w:val="000000"/>
          <w:lang w:val="vi-VN"/>
        </w:rPr>
        <w:t>/202</w:t>
      </w:r>
      <w:r w:rsidR="000D6B35" w:rsidRPr="00506DB3">
        <w:rPr>
          <w:color w:val="000000"/>
          <w:lang w:val="vi-VN"/>
        </w:rPr>
        <w:t>3</w:t>
      </w:r>
      <w:r>
        <w:rPr>
          <w:color w:val="000000"/>
          <w:lang w:val="vi-VN"/>
        </w:rPr>
        <w:t xml:space="preserve"> đến ngày </w:t>
      </w:r>
      <w:r w:rsidR="0038443F">
        <w:rPr>
          <w:color w:val="000000"/>
          <w:lang w:val="vi-VN"/>
        </w:rPr>
        <w:t>1</w:t>
      </w:r>
      <w:r w:rsidR="000D6B35" w:rsidRPr="00506DB3">
        <w:rPr>
          <w:color w:val="000000"/>
          <w:lang w:val="vi-VN"/>
        </w:rPr>
        <w:t>0</w:t>
      </w:r>
      <w:r w:rsidR="000D6B35">
        <w:rPr>
          <w:color w:val="000000"/>
          <w:lang w:val="vi-VN"/>
        </w:rPr>
        <w:t>/4/202</w:t>
      </w:r>
      <w:r w:rsidR="000D6B35" w:rsidRPr="00506DB3">
        <w:rPr>
          <w:color w:val="000000"/>
          <w:lang w:val="vi-VN"/>
        </w:rPr>
        <w:t>3</w:t>
      </w:r>
      <w:r w:rsidR="005335F0" w:rsidRPr="00EE2851">
        <w:rPr>
          <w:color w:val="000000"/>
          <w:lang w:val="vi-VN"/>
        </w:rPr>
        <w:t>;</w:t>
      </w:r>
    </w:p>
    <w:p w14:paraId="63AE3FE4" w14:textId="5FF8FE4A" w:rsidR="00EF12A4" w:rsidRPr="00EE2851" w:rsidRDefault="00ED59E3" w:rsidP="009E2E42">
      <w:pPr>
        <w:shd w:val="clear" w:color="auto" w:fill="FFFFFF"/>
        <w:spacing w:after="120"/>
        <w:ind w:firstLine="709"/>
        <w:jc w:val="both"/>
        <w:rPr>
          <w:color w:val="000000"/>
          <w:lang w:val="vi-VN"/>
        </w:rPr>
      </w:pPr>
      <w:r w:rsidRPr="00ED59E3">
        <w:rPr>
          <w:color w:val="000000"/>
          <w:lang w:val="vi-VN"/>
        </w:rPr>
        <w:t>- Tổng kết, trao thưởng:</w:t>
      </w:r>
      <w:r w:rsidR="009E2E42" w:rsidRPr="009E2E42">
        <w:rPr>
          <w:color w:val="000000"/>
          <w:lang w:val="vi-VN"/>
        </w:rPr>
        <w:t xml:space="preserve"> </w:t>
      </w:r>
      <w:r w:rsidR="00F14CA5" w:rsidRPr="00506DB3">
        <w:rPr>
          <w:color w:val="000000"/>
          <w:lang w:val="vi-VN"/>
        </w:rPr>
        <w:t xml:space="preserve">dự kiến </w:t>
      </w:r>
      <w:r w:rsidR="00F54971" w:rsidRPr="00506DB3">
        <w:rPr>
          <w:color w:val="000000"/>
          <w:lang w:val="vi-VN"/>
        </w:rPr>
        <w:t>nhân Ngày Sách và Văn hóa đọc năm 2023</w:t>
      </w:r>
      <w:r w:rsidR="00F84EBD" w:rsidRPr="00EE2851">
        <w:rPr>
          <w:color w:val="000000"/>
          <w:lang w:val="vi-VN"/>
        </w:rPr>
        <w:t>.</w:t>
      </w:r>
    </w:p>
    <w:p w14:paraId="01E4E8D3" w14:textId="2CE005BA" w:rsidR="00ED59E3" w:rsidRPr="00EF12A4" w:rsidRDefault="00FA2300" w:rsidP="007175EE">
      <w:pPr>
        <w:shd w:val="clear" w:color="auto" w:fill="FFFFFF"/>
        <w:spacing w:after="120"/>
        <w:ind w:firstLine="709"/>
        <w:jc w:val="center"/>
        <w:rPr>
          <w:i/>
          <w:color w:val="000000"/>
          <w:lang w:val="vi-VN"/>
        </w:rPr>
      </w:pPr>
      <w:r w:rsidRPr="00EF12A4">
        <w:rPr>
          <w:i/>
          <w:color w:val="000000"/>
          <w:lang w:val="vi-VN"/>
        </w:rPr>
        <w:t xml:space="preserve">(Ban Tổ chức </w:t>
      </w:r>
      <w:r w:rsidR="00D04521" w:rsidRPr="00EF12A4">
        <w:rPr>
          <w:i/>
          <w:color w:val="000000"/>
          <w:lang w:val="vi-VN"/>
        </w:rPr>
        <w:t xml:space="preserve">sẽ </w:t>
      </w:r>
      <w:r w:rsidRPr="00EF12A4">
        <w:rPr>
          <w:i/>
          <w:color w:val="000000"/>
          <w:lang w:val="vi-VN"/>
        </w:rPr>
        <w:t xml:space="preserve">thông báo </w:t>
      </w:r>
      <w:r w:rsidR="00081559" w:rsidRPr="00506DB3">
        <w:rPr>
          <w:i/>
          <w:color w:val="000000"/>
          <w:lang w:val="vi-VN"/>
        </w:rPr>
        <w:t xml:space="preserve">cụ thể </w:t>
      </w:r>
      <w:r w:rsidRPr="00EF12A4">
        <w:rPr>
          <w:i/>
          <w:color w:val="000000"/>
          <w:lang w:val="vi-VN"/>
        </w:rPr>
        <w:t>sau)</w:t>
      </w:r>
      <w:r w:rsidR="00D04521" w:rsidRPr="00EF12A4">
        <w:rPr>
          <w:i/>
          <w:color w:val="000000"/>
          <w:lang w:val="vi-VN"/>
        </w:rPr>
        <w:t>.</w:t>
      </w:r>
    </w:p>
    <w:p w14:paraId="45C485E6" w14:textId="77A2DAE8" w:rsidR="00FD5ED8" w:rsidRPr="00097A1C" w:rsidRDefault="00FD5ED8" w:rsidP="00C41BE6">
      <w:pPr>
        <w:shd w:val="clear" w:color="auto" w:fill="FFFFFF"/>
        <w:spacing w:after="120"/>
        <w:ind w:firstLine="709"/>
        <w:jc w:val="both"/>
        <w:rPr>
          <w:b/>
          <w:color w:val="000000"/>
          <w:lang w:val="vi-VN"/>
        </w:rPr>
      </w:pPr>
      <w:r w:rsidRPr="00115D81">
        <w:rPr>
          <w:b/>
          <w:color w:val="000000"/>
          <w:lang w:val="vi-VN"/>
        </w:rPr>
        <w:t>3. Địa điểm</w:t>
      </w:r>
      <w:r w:rsidR="004E2ED8" w:rsidRPr="008E4D66">
        <w:rPr>
          <w:b/>
          <w:color w:val="000000"/>
          <w:lang w:val="vi-VN"/>
        </w:rPr>
        <w:t xml:space="preserve"> nhận bài dự thi</w:t>
      </w:r>
      <w:r w:rsidRPr="00115D81">
        <w:rPr>
          <w:b/>
          <w:color w:val="000000"/>
          <w:lang w:val="vi-VN"/>
        </w:rPr>
        <w:t>:</w:t>
      </w:r>
      <w:r w:rsidR="004E2ED8" w:rsidRPr="004E2ED8">
        <w:rPr>
          <w:b/>
          <w:color w:val="000000"/>
          <w:lang w:val="vi-VN"/>
        </w:rPr>
        <w:t xml:space="preserve"> </w:t>
      </w:r>
      <w:r w:rsidRPr="00115D81">
        <w:rPr>
          <w:color w:val="000000"/>
          <w:lang w:val="vi-VN"/>
        </w:rPr>
        <w:t xml:space="preserve">Thư viện </w:t>
      </w:r>
      <w:r w:rsidR="008E4D66" w:rsidRPr="008E4D66">
        <w:rPr>
          <w:color w:val="000000"/>
          <w:lang w:val="vi-VN"/>
        </w:rPr>
        <w:t>t</w:t>
      </w:r>
      <w:r w:rsidRPr="00115D81">
        <w:rPr>
          <w:color w:val="000000"/>
          <w:lang w:val="vi-VN"/>
        </w:rPr>
        <w:t>ỉnh</w:t>
      </w:r>
      <w:r w:rsidR="008E4D66" w:rsidRPr="008E4D66">
        <w:rPr>
          <w:color w:val="000000"/>
          <w:lang w:val="vi-VN"/>
        </w:rPr>
        <w:t xml:space="preserve"> Đồng Tháp</w:t>
      </w:r>
      <w:r w:rsidRPr="00115D81">
        <w:rPr>
          <w:color w:val="000000"/>
          <w:lang w:val="vi-VN"/>
        </w:rPr>
        <w:t xml:space="preserve"> </w:t>
      </w:r>
      <w:r w:rsidRPr="00115D81">
        <w:rPr>
          <w:i/>
          <w:color w:val="000000"/>
          <w:lang w:val="vi-VN"/>
        </w:rPr>
        <w:t>(số 05</w:t>
      </w:r>
      <w:r w:rsidR="00496D33" w:rsidRPr="00EE2851">
        <w:rPr>
          <w:i/>
          <w:color w:val="000000"/>
          <w:lang w:val="vi-VN"/>
        </w:rPr>
        <w:t>,</w:t>
      </w:r>
      <w:r w:rsidRPr="00115D81">
        <w:rPr>
          <w:i/>
          <w:color w:val="000000"/>
          <w:lang w:val="vi-VN"/>
        </w:rPr>
        <w:t xml:space="preserve"> đường Phạm Hữu Lầu, Phường 4, Tp. Cao Lãnh, Đồng Tháp)</w:t>
      </w:r>
      <w:r w:rsidR="008E4D66" w:rsidRPr="008E4D66">
        <w:rPr>
          <w:color w:val="000000"/>
          <w:lang w:val="vi-VN"/>
        </w:rPr>
        <w:t xml:space="preserve">. Liên hệ: </w:t>
      </w:r>
      <w:r w:rsidR="00496D33" w:rsidRPr="00EE2851">
        <w:rPr>
          <w:color w:val="000000"/>
          <w:lang w:val="vi-VN"/>
        </w:rPr>
        <w:t xml:space="preserve">Bà </w:t>
      </w:r>
      <w:r w:rsidR="007719C4" w:rsidRPr="00506DB3">
        <w:rPr>
          <w:color w:val="000000"/>
          <w:lang w:val="vi-VN"/>
        </w:rPr>
        <w:t>Trần Thị Thanh Duyên</w:t>
      </w:r>
      <w:r w:rsidR="008E4D66" w:rsidRPr="008E4D66">
        <w:rPr>
          <w:color w:val="000000"/>
          <w:lang w:val="vi-VN"/>
        </w:rPr>
        <w:t xml:space="preserve">, </w:t>
      </w:r>
      <w:r w:rsidR="00496D33">
        <w:rPr>
          <w:color w:val="000000"/>
          <w:lang w:val="vi-VN"/>
        </w:rPr>
        <w:t xml:space="preserve">Phó </w:t>
      </w:r>
      <w:r w:rsidR="00496D33" w:rsidRPr="00EE2851">
        <w:rPr>
          <w:color w:val="000000"/>
          <w:lang w:val="vi-VN"/>
        </w:rPr>
        <w:t>T</w:t>
      </w:r>
      <w:r w:rsidR="007719C4" w:rsidRPr="00506DB3">
        <w:rPr>
          <w:color w:val="000000"/>
          <w:lang w:val="vi-VN"/>
        </w:rPr>
        <w:t>rưởng</w:t>
      </w:r>
      <w:r w:rsidR="008E4D66">
        <w:rPr>
          <w:color w:val="000000"/>
          <w:lang w:val="vi-VN"/>
        </w:rPr>
        <w:t xml:space="preserve"> Phòng Thông tin và Tư liệu, D</w:t>
      </w:r>
      <w:r w:rsidR="008E4D66" w:rsidRPr="008E4D66">
        <w:rPr>
          <w:color w:val="000000"/>
          <w:lang w:val="vi-VN"/>
        </w:rPr>
        <w:t xml:space="preserve">Đ: </w:t>
      </w:r>
      <w:r w:rsidR="007719C4" w:rsidRPr="00506DB3">
        <w:rPr>
          <w:color w:val="000000"/>
          <w:lang w:val="vi-VN"/>
        </w:rPr>
        <w:t>0814906068</w:t>
      </w:r>
      <w:r w:rsidR="008E4D66" w:rsidRPr="008E4D66">
        <w:rPr>
          <w:color w:val="000000"/>
          <w:lang w:val="vi-VN"/>
        </w:rPr>
        <w:t>, Email: bantochuc@thuviendongthap.com</w:t>
      </w:r>
      <w:r w:rsidR="00D04521" w:rsidRPr="00097A1C">
        <w:rPr>
          <w:color w:val="000000"/>
          <w:lang w:val="vi-VN"/>
        </w:rPr>
        <w:t>.</w:t>
      </w:r>
    </w:p>
    <w:p w14:paraId="1F519895" w14:textId="3DC43B76" w:rsidR="00256F72" w:rsidRPr="009B5F56" w:rsidRDefault="001B540E" w:rsidP="00C41BE6">
      <w:pPr>
        <w:spacing w:after="120"/>
        <w:ind w:firstLine="709"/>
        <w:jc w:val="both"/>
        <w:rPr>
          <w:i/>
          <w:color w:val="000000"/>
          <w:lang w:val="vi-VN"/>
        </w:rPr>
      </w:pPr>
      <w:r w:rsidRPr="008E4D66">
        <w:rPr>
          <w:b/>
          <w:color w:val="000000"/>
          <w:lang w:val="vi-VN"/>
        </w:rPr>
        <w:t>I</w:t>
      </w:r>
      <w:r w:rsidR="00522D67" w:rsidRPr="008E4D66">
        <w:rPr>
          <w:b/>
          <w:color w:val="000000"/>
          <w:lang w:val="vi-VN"/>
        </w:rPr>
        <w:t>V. KINH PHÍ</w:t>
      </w:r>
      <w:r w:rsidR="00EB5776" w:rsidRPr="008E4D66">
        <w:rPr>
          <w:b/>
          <w:color w:val="000000"/>
          <w:lang w:val="vi-VN"/>
        </w:rPr>
        <w:t>:</w:t>
      </w:r>
      <w:r w:rsidR="008A5C28" w:rsidRPr="008E4D66">
        <w:rPr>
          <w:b/>
          <w:color w:val="000000"/>
          <w:lang w:val="vi-VN"/>
        </w:rPr>
        <w:t xml:space="preserve"> </w:t>
      </w:r>
      <w:r w:rsidR="004A6B94" w:rsidRPr="008E4D66">
        <w:rPr>
          <w:color w:val="000000"/>
          <w:lang w:val="vi-VN"/>
        </w:rPr>
        <w:t xml:space="preserve">Dự toán thực hiện </w:t>
      </w:r>
      <w:r w:rsidR="004A5365" w:rsidRPr="004A5365">
        <w:rPr>
          <w:b/>
          <w:color w:val="000000"/>
          <w:lang w:val="vi-VN"/>
        </w:rPr>
        <w:t>19.620.000</w:t>
      </w:r>
      <w:r w:rsidR="00ED690F" w:rsidRPr="008E4D66">
        <w:rPr>
          <w:b/>
          <w:color w:val="000000"/>
          <w:lang w:val="vi-VN"/>
        </w:rPr>
        <w:t xml:space="preserve"> đồng</w:t>
      </w:r>
      <w:r w:rsidR="004024B6" w:rsidRPr="008E4D66">
        <w:rPr>
          <w:color w:val="000000"/>
          <w:lang w:val="vi-VN"/>
        </w:rPr>
        <w:t xml:space="preserve"> </w:t>
      </w:r>
      <w:r w:rsidR="004024B6" w:rsidRPr="008E4D66">
        <w:rPr>
          <w:i/>
          <w:color w:val="000000"/>
          <w:lang w:val="vi-VN"/>
        </w:rPr>
        <w:t>(</w:t>
      </w:r>
      <w:r w:rsidR="004A5365" w:rsidRPr="004A5365">
        <w:rPr>
          <w:i/>
          <w:color w:val="000000"/>
          <w:lang w:val="vi-VN"/>
        </w:rPr>
        <w:t>M</w:t>
      </w:r>
      <w:r w:rsidR="004A5365" w:rsidRPr="00006BC5">
        <w:rPr>
          <w:i/>
          <w:color w:val="000000"/>
          <w:lang w:val="vi-VN"/>
        </w:rPr>
        <w:t>ười chín triệu sáu trăm</w:t>
      </w:r>
      <w:r w:rsidR="00AF4D14" w:rsidRPr="00AF4D14">
        <w:rPr>
          <w:i/>
          <w:color w:val="000000"/>
          <w:lang w:val="vi-VN"/>
        </w:rPr>
        <w:t xml:space="preserve"> mươi hai nghìn đồng</w:t>
      </w:r>
      <w:r w:rsidR="004024B6" w:rsidRPr="008E4D66">
        <w:rPr>
          <w:i/>
          <w:color w:val="000000"/>
          <w:lang w:val="vi-VN"/>
        </w:rPr>
        <w:t>)</w:t>
      </w:r>
      <w:r w:rsidR="004A6B94" w:rsidRPr="008E4D66">
        <w:rPr>
          <w:i/>
          <w:color w:val="000000"/>
          <w:lang w:val="vi-VN"/>
        </w:rPr>
        <w:t>; (Co</w:t>
      </w:r>
      <w:r w:rsidR="00097A1C">
        <w:rPr>
          <w:i/>
          <w:color w:val="000000"/>
          <w:lang w:val="vi-VN"/>
        </w:rPr>
        <w:t xml:space="preserve">́ bảng chiết tính kèm theo) </w:t>
      </w:r>
      <w:r w:rsidR="00097A1C" w:rsidRPr="00097A1C">
        <w:rPr>
          <w:color w:val="000000"/>
          <w:lang w:val="vi-VN"/>
        </w:rPr>
        <w:t xml:space="preserve">và kinh phí xã hội hóa </w:t>
      </w:r>
      <w:r w:rsidR="00097A1C" w:rsidRPr="00C866E9">
        <w:rPr>
          <w:color w:val="000000"/>
          <w:lang w:val="vi-VN"/>
        </w:rPr>
        <w:t>(nếu có).</w:t>
      </w:r>
    </w:p>
    <w:p w14:paraId="18575650" w14:textId="77777777" w:rsidR="00522D67" w:rsidRPr="001B7EE6" w:rsidRDefault="00522D67" w:rsidP="00C41BE6">
      <w:pPr>
        <w:pStyle w:val="BodyTextIndent"/>
        <w:tabs>
          <w:tab w:val="left" w:pos="1276"/>
        </w:tabs>
        <w:spacing w:after="120"/>
        <w:ind w:firstLine="709"/>
        <w:jc w:val="both"/>
        <w:rPr>
          <w:rFonts w:ascii="Times New Roman" w:hAnsi="Times New Roman"/>
          <w:b/>
          <w:color w:val="000000"/>
          <w:sz w:val="28"/>
          <w:szCs w:val="28"/>
          <w:lang w:val="vi-VN"/>
        </w:rPr>
      </w:pPr>
      <w:r w:rsidRPr="004139C7">
        <w:rPr>
          <w:rFonts w:ascii="Times New Roman" w:hAnsi="Times New Roman"/>
          <w:b/>
          <w:color w:val="000000"/>
          <w:sz w:val="28"/>
          <w:szCs w:val="28"/>
          <w:lang w:val="vi-VN"/>
        </w:rPr>
        <w:t>V. TỔ CHỨC THỰC HIỆN</w:t>
      </w:r>
    </w:p>
    <w:p w14:paraId="5644D529" w14:textId="601B29C9" w:rsidR="0070342C" w:rsidRPr="00EE2851" w:rsidRDefault="00154421" w:rsidP="00C41BE6">
      <w:pPr>
        <w:shd w:val="clear" w:color="auto" w:fill="FFFFFF"/>
        <w:spacing w:after="120"/>
        <w:ind w:firstLine="709"/>
        <w:jc w:val="both"/>
        <w:rPr>
          <w:color w:val="000000"/>
          <w:lang w:val="vi-VN"/>
        </w:rPr>
      </w:pPr>
      <w:r w:rsidRPr="001B7EE6">
        <w:rPr>
          <w:color w:val="000000"/>
          <w:lang w:val="vi-VN"/>
        </w:rPr>
        <w:t xml:space="preserve">1. </w:t>
      </w:r>
      <w:r w:rsidR="00D04521">
        <w:rPr>
          <w:color w:val="000000"/>
          <w:lang w:val="vi-VN"/>
        </w:rPr>
        <w:t>Phòng Thông tin và Tư liệu</w:t>
      </w:r>
      <w:r w:rsidR="00F56CEF" w:rsidRPr="00EE2851">
        <w:rPr>
          <w:color w:val="000000"/>
          <w:lang w:val="vi-VN"/>
        </w:rPr>
        <w:t>:</w:t>
      </w:r>
    </w:p>
    <w:p w14:paraId="5D474171" w14:textId="45440C7A" w:rsidR="006A090F" w:rsidRPr="00097A1C" w:rsidRDefault="006A090F" w:rsidP="00C41BE6">
      <w:pPr>
        <w:shd w:val="clear" w:color="auto" w:fill="FFFFFF"/>
        <w:spacing w:after="120"/>
        <w:ind w:firstLine="709"/>
        <w:jc w:val="both"/>
        <w:rPr>
          <w:color w:val="000000"/>
          <w:lang w:val="vi-VN"/>
        </w:rPr>
      </w:pPr>
      <w:r w:rsidRPr="00097A1C">
        <w:rPr>
          <w:color w:val="000000"/>
          <w:lang w:val="vi-VN"/>
        </w:rPr>
        <w:t>Phối hợp các phòng chuyên môn xây dựng kế hoạch, thể lệ, dự toán kinh phí thực hiện; tham mưu lãnh đạo chấm, tổ chức tổng k</w:t>
      </w:r>
      <w:r w:rsidR="00D04521" w:rsidRPr="00097A1C">
        <w:rPr>
          <w:color w:val="000000"/>
          <w:lang w:val="vi-VN"/>
        </w:rPr>
        <w:t>ết và trao giải thưởng cuộc thi.</w:t>
      </w:r>
    </w:p>
    <w:p w14:paraId="11A67F12" w14:textId="60D76EE0" w:rsidR="008F42E6" w:rsidRPr="00435BAB" w:rsidRDefault="00C26B30" w:rsidP="00C41BE6">
      <w:pPr>
        <w:shd w:val="clear" w:color="auto" w:fill="FFFFFF"/>
        <w:spacing w:after="120"/>
        <w:ind w:firstLine="709"/>
        <w:jc w:val="both"/>
        <w:rPr>
          <w:b/>
          <w:color w:val="000000"/>
          <w:spacing w:val="-4"/>
          <w:lang w:val="vi-VN"/>
        </w:rPr>
      </w:pPr>
      <w:r w:rsidRPr="00506DB3">
        <w:rPr>
          <w:color w:val="000000"/>
          <w:spacing w:val="-4"/>
          <w:lang w:val="vi-VN"/>
        </w:rPr>
        <w:t>P</w:t>
      </w:r>
      <w:r w:rsidR="006A090F" w:rsidRPr="00097A1C">
        <w:rPr>
          <w:color w:val="000000"/>
          <w:spacing w:val="-4"/>
          <w:lang w:val="vi-VN"/>
        </w:rPr>
        <w:t xml:space="preserve">hối hợp các </w:t>
      </w:r>
      <w:r w:rsidRPr="00506DB3">
        <w:rPr>
          <w:color w:val="000000"/>
          <w:spacing w:val="-4"/>
          <w:lang w:val="vi-VN"/>
        </w:rPr>
        <w:t xml:space="preserve">đơn vị liên quan: </w:t>
      </w:r>
      <w:r w:rsidR="006A090F" w:rsidRPr="00097A1C">
        <w:rPr>
          <w:color w:val="000000"/>
          <w:spacing w:val="-4"/>
          <w:lang w:val="vi-VN"/>
        </w:rPr>
        <w:t>Trung tâm Văn hóa, Thể thao và Truyền thanh, Phòng Giáo dục và Đào tạo huyện, thành phố,</w:t>
      </w:r>
      <w:r w:rsidR="007719C4" w:rsidRPr="00506DB3">
        <w:rPr>
          <w:color w:val="000000"/>
          <w:spacing w:val="-4"/>
          <w:lang w:val="vi-VN"/>
        </w:rPr>
        <w:t xml:space="preserve"> Hội Liên hiệp Phụ nữ,</w:t>
      </w:r>
      <w:r w:rsidR="006A090F" w:rsidRPr="00097A1C">
        <w:rPr>
          <w:color w:val="000000"/>
          <w:spacing w:val="-4"/>
          <w:lang w:val="vi-VN"/>
        </w:rPr>
        <w:t xml:space="preserve"> Tủ sách khuyến học, phòng đọc sách</w:t>
      </w:r>
      <w:r w:rsidR="00600C1C" w:rsidRPr="00097A1C">
        <w:rPr>
          <w:color w:val="000000"/>
          <w:spacing w:val="-4"/>
          <w:lang w:val="vi-VN"/>
        </w:rPr>
        <w:t>, trường Đại học, Cao đẳng</w:t>
      </w:r>
      <w:r w:rsidR="006A690D" w:rsidRPr="00097A1C">
        <w:rPr>
          <w:color w:val="000000"/>
          <w:spacing w:val="-4"/>
          <w:lang w:val="vi-VN"/>
        </w:rPr>
        <w:t>, Đoàn Khối các cơ quan Tỉnh, Công đoàn viên chức Tỉnh, Liên đoàn Lao động huyện, thành phố</w:t>
      </w:r>
      <w:r w:rsidR="00435BAB" w:rsidRPr="00097A1C">
        <w:rPr>
          <w:color w:val="000000"/>
          <w:spacing w:val="-4"/>
          <w:lang w:val="vi-VN"/>
        </w:rPr>
        <w:t>,</w:t>
      </w:r>
      <w:r w:rsidR="009E1063" w:rsidRPr="00097A1C">
        <w:rPr>
          <w:color w:val="000000"/>
          <w:spacing w:val="-4"/>
          <w:lang w:val="vi-VN"/>
        </w:rPr>
        <w:t>…</w:t>
      </w:r>
      <w:r w:rsidR="006A090F" w:rsidRPr="00097A1C">
        <w:rPr>
          <w:color w:val="000000"/>
          <w:spacing w:val="-4"/>
          <w:lang w:val="vi-VN"/>
        </w:rPr>
        <w:t xml:space="preserve"> triển khai hiệu quả cuộc thi</w:t>
      </w:r>
      <w:r w:rsidR="00D04521" w:rsidRPr="00097A1C">
        <w:rPr>
          <w:color w:val="000000"/>
          <w:spacing w:val="-4"/>
          <w:lang w:val="vi-VN"/>
        </w:rPr>
        <w:t>.</w:t>
      </w:r>
    </w:p>
    <w:p w14:paraId="3B65820C" w14:textId="0B6C36C9" w:rsidR="006A090F" w:rsidRPr="00097A1C" w:rsidRDefault="00154421" w:rsidP="00C41BE6">
      <w:pPr>
        <w:shd w:val="clear" w:color="auto" w:fill="FFFFFF"/>
        <w:spacing w:after="120"/>
        <w:ind w:firstLine="709"/>
        <w:jc w:val="both"/>
        <w:rPr>
          <w:color w:val="000000"/>
          <w:lang w:val="vi-VN"/>
        </w:rPr>
      </w:pPr>
      <w:r w:rsidRPr="006A090F">
        <w:rPr>
          <w:color w:val="000000"/>
          <w:lang w:val="vi-VN"/>
        </w:rPr>
        <w:t>2.</w:t>
      </w:r>
      <w:r w:rsidR="008F42E6" w:rsidRPr="006A090F">
        <w:rPr>
          <w:color w:val="000000"/>
          <w:lang w:val="vi-VN"/>
        </w:rPr>
        <w:t xml:space="preserve"> </w:t>
      </w:r>
      <w:r w:rsidR="006A090F" w:rsidRPr="001B7EE6">
        <w:rPr>
          <w:color w:val="000000"/>
          <w:lang w:val="vi-VN"/>
        </w:rPr>
        <w:t>Phòng T</w:t>
      </w:r>
      <w:r w:rsidR="00D3763C">
        <w:rPr>
          <w:color w:val="000000"/>
          <w:lang w:val="vi-VN"/>
        </w:rPr>
        <w:t>ổ chức – Hành chính và Quản trị</w:t>
      </w:r>
      <w:r w:rsidR="0070342C" w:rsidRPr="00506DB3">
        <w:rPr>
          <w:color w:val="000000"/>
          <w:lang w:val="vi-VN"/>
        </w:rPr>
        <w:t>:</w:t>
      </w:r>
      <w:r w:rsidR="006A090F" w:rsidRPr="001B7EE6">
        <w:rPr>
          <w:color w:val="000000"/>
          <w:lang w:val="vi-VN"/>
        </w:rPr>
        <w:t xml:space="preserve"> theo dõi, đôn đốc việc triển khai thực hiện kế hoạch; chịu trách nhiệm công tác tổ chức hành chính; tham mưu Ban lãnh đạo thực hiện kinh phí đúng th</w:t>
      </w:r>
      <w:r w:rsidR="00D04521">
        <w:rPr>
          <w:color w:val="000000"/>
          <w:lang w:val="vi-VN"/>
        </w:rPr>
        <w:t>eo quy định tài chính hiện hành</w:t>
      </w:r>
      <w:r w:rsidR="00D04521" w:rsidRPr="00097A1C">
        <w:rPr>
          <w:color w:val="000000"/>
          <w:lang w:val="vi-VN"/>
        </w:rPr>
        <w:t>.</w:t>
      </w:r>
    </w:p>
    <w:p w14:paraId="403ADC27" w14:textId="018F198C" w:rsidR="00415F60" w:rsidRPr="00097A1C" w:rsidRDefault="00C23C8A" w:rsidP="00C41BE6">
      <w:pPr>
        <w:shd w:val="clear" w:color="auto" w:fill="FFFFFF"/>
        <w:spacing w:after="120"/>
        <w:ind w:firstLine="709"/>
        <w:jc w:val="both"/>
        <w:rPr>
          <w:color w:val="000000"/>
          <w:lang w:val="vi-VN"/>
        </w:rPr>
      </w:pPr>
      <w:r w:rsidRPr="00194799">
        <w:rPr>
          <w:color w:val="000000"/>
          <w:lang w:val="vi-VN"/>
        </w:rPr>
        <w:t>3</w:t>
      </w:r>
      <w:r w:rsidR="00154421" w:rsidRPr="00194799">
        <w:rPr>
          <w:color w:val="000000"/>
          <w:lang w:val="vi-VN"/>
        </w:rPr>
        <w:t>. Phòng Công tác người đọc</w:t>
      </w:r>
      <w:r w:rsidR="0070342C" w:rsidRPr="00506DB3">
        <w:rPr>
          <w:color w:val="000000"/>
          <w:lang w:val="vi-VN"/>
        </w:rPr>
        <w:t>:</w:t>
      </w:r>
      <w:r w:rsidR="00154421" w:rsidRPr="00194799">
        <w:rPr>
          <w:color w:val="000000"/>
          <w:lang w:val="vi-VN"/>
        </w:rPr>
        <w:t xml:space="preserve"> </w:t>
      </w:r>
      <w:r w:rsidR="009916CC" w:rsidRPr="00194799">
        <w:rPr>
          <w:color w:val="000000"/>
          <w:lang w:val="vi-VN"/>
        </w:rPr>
        <w:t>phối hợp triển khai cuộc thi rộng rãi đến bạn đọc</w:t>
      </w:r>
      <w:r w:rsidR="00D04521" w:rsidRPr="00097A1C">
        <w:rPr>
          <w:color w:val="000000"/>
          <w:lang w:val="vi-VN"/>
        </w:rPr>
        <w:t>.</w:t>
      </w:r>
    </w:p>
    <w:p w14:paraId="2D1C9D2F" w14:textId="5B36FD97" w:rsidR="00522D67" w:rsidRPr="00097A1C" w:rsidRDefault="0062514A" w:rsidP="00D04521">
      <w:pPr>
        <w:shd w:val="clear" w:color="auto" w:fill="FFFFFF"/>
        <w:spacing w:after="240"/>
        <w:ind w:firstLine="709"/>
        <w:jc w:val="both"/>
        <w:rPr>
          <w:color w:val="000000"/>
          <w:lang w:val="vi-VN"/>
        </w:rPr>
      </w:pPr>
      <w:r w:rsidRPr="00097A1C">
        <w:rPr>
          <w:color w:val="000000"/>
          <w:lang w:val="vi-VN"/>
        </w:rPr>
        <w:t xml:space="preserve">Trên đây là Kế hoạch </w:t>
      </w:r>
      <w:r w:rsidR="000E2747" w:rsidRPr="00097A1C">
        <w:rPr>
          <w:color w:val="000000"/>
          <w:lang w:val="vi-VN"/>
        </w:rPr>
        <w:t xml:space="preserve">Tổ chức </w:t>
      </w:r>
      <w:r w:rsidR="00BD4D2E" w:rsidRPr="00097A1C">
        <w:rPr>
          <w:color w:val="000000"/>
          <w:lang w:val="vi-VN"/>
        </w:rPr>
        <w:t xml:space="preserve">cuộc thi cảm nhận “Sách và cuộc sống” lần thứ </w:t>
      </w:r>
      <w:r w:rsidR="001A1B0A" w:rsidRPr="00506DB3">
        <w:rPr>
          <w:color w:val="000000"/>
          <w:lang w:val="vi-VN"/>
        </w:rPr>
        <w:t>6</w:t>
      </w:r>
      <w:r w:rsidR="00BD4D2E" w:rsidRPr="00097A1C">
        <w:rPr>
          <w:color w:val="000000"/>
          <w:lang w:val="vi-VN"/>
        </w:rPr>
        <w:t xml:space="preserve"> - năm 202</w:t>
      </w:r>
      <w:r w:rsidR="001A1B0A" w:rsidRPr="00506DB3">
        <w:rPr>
          <w:color w:val="000000"/>
          <w:lang w:val="vi-VN"/>
        </w:rPr>
        <w:t>3</w:t>
      </w:r>
      <w:r w:rsidR="005F12CD" w:rsidRPr="00097A1C">
        <w:rPr>
          <w:color w:val="000000"/>
          <w:lang w:val="vi-VN"/>
        </w:rPr>
        <w:t>; yêu cầu</w:t>
      </w:r>
      <w:r w:rsidR="00100267" w:rsidRPr="00097A1C">
        <w:rPr>
          <w:color w:val="000000"/>
          <w:lang w:val="vi-VN"/>
        </w:rPr>
        <w:t xml:space="preserve"> các phòng </w:t>
      </w:r>
      <w:r w:rsidR="005F12CD" w:rsidRPr="00097A1C">
        <w:rPr>
          <w:color w:val="000000"/>
          <w:lang w:val="vi-VN"/>
        </w:rPr>
        <w:t>chuyên môn</w:t>
      </w:r>
      <w:r w:rsidR="00100267" w:rsidRPr="00097A1C">
        <w:rPr>
          <w:color w:val="000000"/>
          <w:lang w:val="vi-VN"/>
        </w:rPr>
        <w:t xml:space="preserve"> căn cứ nhiệm vụ được phân công</w:t>
      </w:r>
      <w:r w:rsidR="005F12CD" w:rsidRPr="00097A1C">
        <w:rPr>
          <w:color w:val="000000"/>
          <w:lang w:val="vi-VN"/>
        </w:rPr>
        <w:t xml:space="preserve"> </w:t>
      </w:r>
      <w:r w:rsidR="00100267" w:rsidRPr="00097A1C">
        <w:rPr>
          <w:color w:val="000000"/>
          <w:lang w:val="vi-VN"/>
        </w:rPr>
        <w:t>thực hiện thành công kế hoạch này./.</w:t>
      </w:r>
    </w:p>
    <w:tbl>
      <w:tblPr>
        <w:tblW w:w="0" w:type="auto"/>
        <w:tblLook w:val="04A0" w:firstRow="1" w:lastRow="0" w:firstColumn="1" w:lastColumn="0" w:noHBand="0" w:noVBand="1"/>
      </w:tblPr>
      <w:tblGrid>
        <w:gridCol w:w="4545"/>
        <w:gridCol w:w="4527"/>
      </w:tblGrid>
      <w:tr w:rsidR="00522D67" w:rsidRPr="00EE2851" w14:paraId="3251DE9E" w14:textId="77777777" w:rsidTr="00355284">
        <w:tc>
          <w:tcPr>
            <w:tcW w:w="4643" w:type="dxa"/>
            <w:shd w:val="clear" w:color="auto" w:fill="auto"/>
          </w:tcPr>
          <w:p w14:paraId="3DC6E5D2" w14:textId="250228CE" w:rsidR="00522D67" w:rsidRPr="00097A1C" w:rsidRDefault="00522D67" w:rsidP="000A138D">
            <w:pPr>
              <w:rPr>
                <w:b/>
                <w:color w:val="000000"/>
                <w:sz w:val="24"/>
                <w:lang w:val="vi-VN"/>
              </w:rPr>
            </w:pPr>
            <w:r w:rsidRPr="00097A1C">
              <w:rPr>
                <w:b/>
                <w:i/>
                <w:color w:val="000000"/>
                <w:sz w:val="24"/>
                <w:lang w:val="vi-VN"/>
              </w:rPr>
              <w:lastRenderedPageBreak/>
              <w:t>Nơi nhận:</w:t>
            </w:r>
            <w:r w:rsidRPr="00097A1C">
              <w:rPr>
                <w:b/>
                <w:color w:val="000000"/>
                <w:sz w:val="24"/>
                <w:lang w:val="vi-VN"/>
              </w:rPr>
              <w:t xml:space="preserve">                                                                    </w:t>
            </w:r>
          </w:p>
          <w:p w14:paraId="126B89A6" w14:textId="712ADBEE" w:rsidR="00522D67" w:rsidRPr="00506DB3" w:rsidRDefault="00522D67" w:rsidP="000A138D">
            <w:pPr>
              <w:rPr>
                <w:color w:val="000000"/>
                <w:sz w:val="22"/>
                <w:szCs w:val="22"/>
                <w:lang w:val="vi-VN"/>
              </w:rPr>
            </w:pPr>
            <w:r w:rsidRPr="00097A1C">
              <w:rPr>
                <w:color w:val="000000"/>
                <w:sz w:val="22"/>
                <w:szCs w:val="22"/>
                <w:lang w:val="vi-VN"/>
              </w:rPr>
              <w:t>- Sở VHTT</w:t>
            </w:r>
            <w:r w:rsidR="005B6E37" w:rsidRPr="00EE2851">
              <w:rPr>
                <w:color w:val="000000"/>
                <w:sz w:val="22"/>
                <w:szCs w:val="22"/>
                <w:lang w:val="vi-VN"/>
              </w:rPr>
              <w:t>&amp;</w:t>
            </w:r>
            <w:r w:rsidRPr="00097A1C">
              <w:rPr>
                <w:color w:val="000000"/>
                <w:sz w:val="22"/>
                <w:szCs w:val="22"/>
                <w:lang w:val="vi-VN"/>
              </w:rPr>
              <w:t>DL;</w:t>
            </w:r>
          </w:p>
          <w:p w14:paraId="53130F3E" w14:textId="503CE7F3" w:rsidR="003F73C5" w:rsidRPr="00506DB3" w:rsidRDefault="003F73C5" w:rsidP="000A138D">
            <w:pPr>
              <w:rPr>
                <w:color w:val="000000"/>
                <w:sz w:val="22"/>
                <w:szCs w:val="22"/>
                <w:lang w:val="vi-VN"/>
              </w:rPr>
            </w:pPr>
            <w:r w:rsidRPr="00506DB3">
              <w:rPr>
                <w:color w:val="000000"/>
                <w:sz w:val="22"/>
                <w:szCs w:val="22"/>
                <w:lang w:val="vi-VN"/>
              </w:rPr>
              <w:t xml:space="preserve">- </w:t>
            </w:r>
            <w:r w:rsidR="00006BC5" w:rsidRPr="00D77EC7">
              <w:rPr>
                <w:color w:val="000000"/>
                <w:sz w:val="22"/>
                <w:szCs w:val="22"/>
                <w:lang w:val="vi-VN"/>
              </w:rPr>
              <w:t>Lãnh đạo</w:t>
            </w:r>
            <w:r w:rsidRPr="00506DB3">
              <w:rPr>
                <w:color w:val="000000"/>
                <w:sz w:val="22"/>
                <w:szCs w:val="22"/>
                <w:lang w:val="vi-VN"/>
              </w:rPr>
              <w:t xml:space="preserve"> Sở</w:t>
            </w:r>
            <w:r w:rsidR="009A7B4A" w:rsidRPr="00D77EC7">
              <w:rPr>
                <w:color w:val="000000"/>
                <w:sz w:val="22"/>
                <w:szCs w:val="22"/>
                <w:lang w:val="vi-VN"/>
              </w:rPr>
              <w:t xml:space="preserve"> VHTT</w:t>
            </w:r>
            <w:r w:rsidR="005B6E37" w:rsidRPr="00EE2851">
              <w:rPr>
                <w:color w:val="000000"/>
                <w:sz w:val="22"/>
                <w:szCs w:val="22"/>
                <w:lang w:val="vi-VN"/>
              </w:rPr>
              <w:t>&amp;</w:t>
            </w:r>
            <w:r w:rsidR="009A7B4A" w:rsidRPr="00D77EC7">
              <w:rPr>
                <w:color w:val="000000"/>
                <w:sz w:val="22"/>
                <w:szCs w:val="22"/>
                <w:lang w:val="vi-VN"/>
              </w:rPr>
              <w:t>DL</w:t>
            </w:r>
            <w:r w:rsidRPr="00506DB3">
              <w:rPr>
                <w:color w:val="000000"/>
                <w:sz w:val="22"/>
                <w:szCs w:val="22"/>
                <w:lang w:val="vi-VN"/>
              </w:rPr>
              <w:t>;</w:t>
            </w:r>
          </w:p>
          <w:p w14:paraId="209ADB46" w14:textId="5F77C3D2" w:rsidR="00522D67" w:rsidRPr="00097A1C" w:rsidRDefault="00522D67" w:rsidP="000A138D">
            <w:pPr>
              <w:rPr>
                <w:color w:val="000000"/>
                <w:sz w:val="22"/>
                <w:szCs w:val="22"/>
                <w:lang w:val="vi-VN"/>
              </w:rPr>
            </w:pPr>
            <w:r w:rsidRPr="00097A1C">
              <w:rPr>
                <w:color w:val="000000"/>
                <w:sz w:val="22"/>
                <w:szCs w:val="22"/>
                <w:lang w:val="vi-VN"/>
              </w:rPr>
              <w:t xml:space="preserve">- Phòng </w:t>
            </w:r>
            <w:r w:rsidR="0019297A" w:rsidRPr="00097A1C">
              <w:rPr>
                <w:color w:val="000000"/>
                <w:sz w:val="22"/>
                <w:szCs w:val="22"/>
                <w:lang w:val="vi-VN"/>
              </w:rPr>
              <w:t>QL</w:t>
            </w:r>
            <w:r w:rsidR="00C866E9">
              <w:rPr>
                <w:color w:val="000000"/>
                <w:sz w:val="22"/>
                <w:szCs w:val="22"/>
                <w:lang w:val="vi-VN"/>
              </w:rPr>
              <w:t>VH</w:t>
            </w:r>
            <w:r w:rsidRPr="00097A1C">
              <w:rPr>
                <w:color w:val="000000"/>
                <w:sz w:val="22"/>
                <w:szCs w:val="22"/>
                <w:lang w:val="vi-VN"/>
              </w:rPr>
              <w:t>;</w:t>
            </w:r>
          </w:p>
          <w:p w14:paraId="6FDAD4E2" w14:textId="10A03BDD" w:rsidR="00522D67" w:rsidRPr="00097A1C" w:rsidRDefault="005B6E37" w:rsidP="000A138D">
            <w:pPr>
              <w:rPr>
                <w:color w:val="000000"/>
                <w:sz w:val="22"/>
                <w:szCs w:val="22"/>
                <w:lang w:val="vi-VN"/>
              </w:rPr>
            </w:pPr>
            <w:r w:rsidRPr="00D77EC7">
              <w:rPr>
                <w:noProof/>
                <w:color w:val="000000"/>
                <w:lang w:val="vi-VN" w:eastAsia="vi-VN"/>
              </w:rPr>
              <mc:AlternateContent>
                <mc:Choice Requires="wps">
                  <w:drawing>
                    <wp:anchor distT="45720" distB="45720" distL="114300" distR="114300" simplePos="0" relativeHeight="251658752" behindDoc="0" locked="0" layoutInCell="1" allowOverlap="1" wp14:anchorId="4D023FC8" wp14:editId="2DBE1975">
                      <wp:simplePos x="0" y="0"/>
                      <wp:positionH relativeFrom="column">
                        <wp:posOffset>1729740</wp:posOffset>
                      </wp:positionH>
                      <wp:positionV relativeFrom="paragraph">
                        <wp:posOffset>-445135</wp:posOffset>
                      </wp:positionV>
                      <wp:extent cx="847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solidFill>
                                <a:srgbClr val="FFFFFF"/>
                              </a:solidFill>
                              <a:ln w="9525">
                                <a:noFill/>
                                <a:miter lim="800000"/>
                                <a:headEnd/>
                                <a:tailEnd/>
                              </a:ln>
                            </wps:spPr>
                            <wps:txbx>
                              <w:txbxContent>
                                <w:p w14:paraId="5EC0F1CA" w14:textId="5E1362EB" w:rsidR="00D77EC7" w:rsidRPr="005B6E37" w:rsidRDefault="005B6E37" w:rsidP="005B6E37">
                                  <w:pPr>
                                    <w:ind w:left="-142"/>
                                    <w:rPr>
                                      <w:i/>
                                      <w:sz w:val="22"/>
                                      <w:szCs w:val="22"/>
                                    </w:rPr>
                                  </w:pPr>
                                  <w:r w:rsidRPr="005B6E37">
                                    <w:rPr>
                                      <w:i/>
                                      <w:sz w:val="22"/>
                                      <w:szCs w:val="22"/>
                                    </w:rPr>
                                    <w:t>(</w:t>
                                  </w:r>
                                  <w:r>
                                    <w:rPr>
                                      <w:i/>
                                      <w:sz w:val="22"/>
                                      <w:szCs w:val="22"/>
                                    </w:rPr>
                                    <w:t>đ</w:t>
                                  </w:r>
                                  <w:r w:rsidR="00D77EC7" w:rsidRPr="005B6E37">
                                    <w:rPr>
                                      <w:i/>
                                      <w:sz w:val="22"/>
                                      <w:szCs w:val="22"/>
                                    </w:rPr>
                                    <w:t>ể báo cáo</w:t>
                                  </w:r>
                                  <w:r w:rsidRPr="005B6E37">
                                    <w:rPr>
                                      <w: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23FC8" id="_x0000_t202" coordsize="21600,21600" o:spt="202" path="m,l,21600r21600,l21600,xe">
                      <v:stroke joinstyle="miter"/>
                      <v:path gradientshapeok="t" o:connecttype="rect"/>
                    </v:shapetype>
                    <v:shape id="Text Box 2" o:spid="_x0000_s1026" type="#_x0000_t202" style="position:absolute;margin-left:136.2pt;margin-top:-35.05pt;width:6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nIIAIAAB0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" stroked="f">
                      <v:textbox style="mso-fit-shape-to-text:t">
                        <w:txbxContent>
                          <w:p w14:paraId="5EC0F1CA" w14:textId="5E1362EB" w:rsidR="00D77EC7" w:rsidRPr="005B6E37" w:rsidRDefault="005B6E37" w:rsidP="005B6E37">
                            <w:pPr>
                              <w:ind w:left="-142"/>
                              <w:rPr>
                                <w:i/>
                                <w:sz w:val="22"/>
                                <w:szCs w:val="22"/>
                              </w:rPr>
                            </w:pPr>
                            <w:r w:rsidRPr="005B6E37">
                              <w:rPr>
                                <w:i/>
                                <w:sz w:val="22"/>
                                <w:szCs w:val="22"/>
                              </w:rPr>
                              <w:t>(</w:t>
                            </w:r>
                            <w:r>
                              <w:rPr>
                                <w:i/>
                                <w:sz w:val="22"/>
                                <w:szCs w:val="22"/>
                              </w:rPr>
                              <w:t>đ</w:t>
                            </w:r>
                            <w:r w:rsidR="00D77EC7" w:rsidRPr="005B6E37">
                              <w:rPr>
                                <w:i/>
                                <w:sz w:val="22"/>
                                <w:szCs w:val="22"/>
                              </w:rPr>
                              <w:t>ể báo cáo</w:t>
                            </w:r>
                            <w:r w:rsidRPr="005B6E37">
                              <w:rPr>
                                <w:i/>
                                <w:sz w:val="22"/>
                                <w:szCs w:val="22"/>
                              </w:rPr>
                              <w:t>)</w:t>
                            </w:r>
                          </w:p>
                        </w:txbxContent>
                      </v:textbox>
                      <w10:wrap type="square"/>
                    </v:shape>
                  </w:pict>
                </mc:Fallback>
              </mc:AlternateContent>
            </w:r>
            <w:r>
              <w:rPr>
                <w:noProof/>
                <w:color w:val="000000"/>
                <w:sz w:val="22"/>
                <w:szCs w:val="22"/>
                <w:lang w:val="vi-VN" w:eastAsia="vi-VN"/>
              </w:rPr>
              <mc:AlternateContent>
                <mc:Choice Requires="wps">
                  <w:drawing>
                    <wp:anchor distT="0" distB="0" distL="114300" distR="114300" simplePos="0" relativeHeight="251656704" behindDoc="0" locked="0" layoutInCell="1" allowOverlap="1" wp14:anchorId="3FB25686" wp14:editId="2EB01751">
                      <wp:simplePos x="0" y="0"/>
                      <wp:positionH relativeFrom="column">
                        <wp:posOffset>1644015</wp:posOffset>
                      </wp:positionH>
                      <wp:positionV relativeFrom="paragraph">
                        <wp:posOffset>-443865</wp:posOffset>
                      </wp:positionV>
                      <wp:extent cx="0" cy="2476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81B431"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29.45pt,-34.95pt" to="129.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" strokecolor="black [3040]"/>
                  </w:pict>
                </mc:Fallback>
              </mc:AlternateContent>
            </w:r>
            <w:r w:rsidR="00C41BE6" w:rsidRPr="00097A1C">
              <w:rPr>
                <w:color w:val="000000"/>
                <w:sz w:val="22"/>
                <w:szCs w:val="22"/>
                <w:lang w:val="vi-VN"/>
              </w:rPr>
              <w:t>- Phòng KHTC</w:t>
            </w:r>
            <w:r w:rsidR="00522D67" w:rsidRPr="00097A1C">
              <w:rPr>
                <w:color w:val="000000"/>
                <w:sz w:val="22"/>
                <w:szCs w:val="22"/>
                <w:lang w:val="vi-VN"/>
              </w:rPr>
              <w:t>;</w:t>
            </w:r>
          </w:p>
          <w:p w14:paraId="3925D4BE" w14:textId="29E25A6D" w:rsidR="00883A2E" w:rsidRPr="00097A1C" w:rsidRDefault="00883A2E" w:rsidP="000A138D">
            <w:pPr>
              <w:rPr>
                <w:color w:val="000000"/>
                <w:sz w:val="22"/>
                <w:szCs w:val="22"/>
                <w:lang w:val="vi-VN"/>
              </w:rPr>
            </w:pPr>
            <w:r w:rsidRPr="00097A1C">
              <w:rPr>
                <w:color w:val="000000"/>
                <w:sz w:val="22"/>
                <w:szCs w:val="22"/>
                <w:lang w:val="vi-VN"/>
              </w:rPr>
              <w:t xml:space="preserve">- </w:t>
            </w:r>
            <w:r w:rsidR="006F240F" w:rsidRPr="00D77EC7">
              <w:rPr>
                <w:color w:val="000000"/>
                <w:sz w:val="22"/>
                <w:szCs w:val="22"/>
                <w:lang w:val="vi-VN"/>
              </w:rPr>
              <w:t>Lãnh đạo</w:t>
            </w:r>
            <w:r w:rsidRPr="00097A1C">
              <w:rPr>
                <w:color w:val="000000"/>
                <w:sz w:val="22"/>
                <w:szCs w:val="22"/>
                <w:lang w:val="vi-VN"/>
              </w:rPr>
              <w:t xml:space="preserve"> TVT;</w:t>
            </w:r>
          </w:p>
          <w:p w14:paraId="7B5F5390" w14:textId="1BF97074" w:rsidR="00883A2E" w:rsidRPr="00097A1C" w:rsidRDefault="00EF0AE4" w:rsidP="000A138D">
            <w:pPr>
              <w:rPr>
                <w:color w:val="000000"/>
                <w:sz w:val="22"/>
                <w:szCs w:val="22"/>
                <w:lang w:val="vi-VN"/>
              </w:rPr>
            </w:pPr>
            <w:r>
              <w:rPr>
                <w:color w:val="000000"/>
                <w:sz w:val="22"/>
                <w:szCs w:val="22"/>
                <w:lang w:val="vi-VN"/>
              </w:rPr>
              <w:t xml:space="preserve">- </w:t>
            </w:r>
            <w:r w:rsidR="00883A2E" w:rsidRPr="00097A1C">
              <w:rPr>
                <w:color w:val="000000"/>
                <w:sz w:val="22"/>
                <w:szCs w:val="22"/>
                <w:lang w:val="vi-VN"/>
              </w:rPr>
              <w:t>PCM TVT;</w:t>
            </w:r>
          </w:p>
          <w:p w14:paraId="1315B3A7" w14:textId="3A6D80BD" w:rsidR="00883A2E" w:rsidRPr="00097A1C" w:rsidRDefault="00883A2E" w:rsidP="000A138D">
            <w:pPr>
              <w:rPr>
                <w:color w:val="000000"/>
                <w:sz w:val="22"/>
                <w:szCs w:val="22"/>
                <w:lang w:val="vi-VN"/>
              </w:rPr>
            </w:pPr>
            <w:r w:rsidRPr="00097A1C">
              <w:rPr>
                <w:color w:val="000000"/>
                <w:sz w:val="22"/>
                <w:szCs w:val="22"/>
                <w:lang w:val="vi-VN"/>
              </w:rPr>
              <w:t>- Các đơn vị phối hợp;</w:t>
            </w:r>
          </w:p>
          <w:p w14:paraId="4299B65B" w14:textId="77777777" w:rsidR="00522D67" w:rsidRPr="004139C7" w:rsidRDefault="00522D67" w:rsidP="009E78D1">
            <w:pPr>
              <w:rPr>
                <w:color w:val="000000"/>
                <w:lang w:val="vi-VN"/>
              </w:rPr>
            </w:pPr>
            <w:r w:rsidRPr="004139C7">
              <w:rPr>
                <w:color w:val="000000"/>
                <w:sz w:val="22"/>
                <w:szCs w:val="22"/>
              </w:rPr>
              <w:t>- Lưu: VT</w:t>
            </w:r>
            <w:r w:rsidR="0083330A">
              <w:rPr>
                <w:color w:val="000000"/>
                <w:sz w:val="22"/>
                <w:szCs w:val="22"/>
              </w:rPr>
              <w:t>, TT&amp;TL (TD)</w:t>
            </w:r>
            <w:r w:rsidR="009E78D1">
              <w:rPr>
                <w:color w:val="000000"/>
                <w:sz w:val="22"/>
                <w:szCs w:val="22"/>
              </w:rPr>
              <w:t>.10</w:t>
            </w:r>
            <w:r w:rsidRPr="004139C7">
              <w:rPr>
                <w:color w:val="000000"/>
                <w:sz w:val="22"/>
                <w:szCs w:val="22"/>
              </w:rPr>
              <w:t>b.</w:t>
            </w:r>
          </w:p>
        </w:tc>
        <w:tc>
          <w:tcPr>
            <w:tcW w:w="4643" w:type="dxa"/>
            <w:shd w:val="clear" w:color="auto" w:fill="auto"/>
          </w:tcPr>
          <w:p w14:paraId="1DF58CBD" w14:textId="77777777" w:rsidR="00522D67" w:rsidRPr="00EB09B9" w:rsidRDefault="00522D67" w:rsidP="00FE347F">
            <w:pPr>
              <w:jc w:val="center"/>
              <w:rPr>
                <w:b/>
                <w:color w:val="000000"/>
                <w:lang w:val="vi-VN"/>
              </w:rPr>
            </w:pPr>
            <w:r w:rsidRPr="00EB09B9">
              <w:rPr>
                <w:b/>
                <w:color w:val="000000"/>
                <w:lang w:val="vi-VN"/>
              </w:rPr>
              <w:t>GIÁM ĐỐC</w:t>
            </w:r>
          </w:p>
          <w:p w14:paraId="7024F3AB" w14:textId="77777777" w:rsidR="007B6D0C" w:rsidRPr="00EB09B9" w:rsidRDefault="007B6D0C" w:rsidP="00FE347F">
            <w:pPr>
              <w:jc w:val="center"/>
              <w:rPr>
                <w:b/>
                <w:color w:val="000000"/>
                <w:lang w:val="vi-VN"/>
              </w:rPr>
            </w:pPr>
          </w:p>
          <w:p w14:paraId="54A4CC20" w14:textId="77777777" w:rsidR="00BD5120" w:rsidRPr="00EE2851" w:rsidRDefault="00BD5120" w:rsidP="00FE347F">
            <w:pPr>
              <w:jc w:val="center"/>
              <w:rPr>
                <w:b/>
                <w:color w:val="000000"/>
                <w:lang w:val="vi-VN"/>
              </w:rPr>
            </w:pPr>
          </w:p>
          <w:p w14:paraId="66165C03" w14:textId="77777777" w:rsidR="00FE347F" w:rsidRPr="00EE2851" w:rsidRDefault="00FE347F" w:rsidP="00FE347F">
            <w:pPr>
              <w:jc w:val="center"/>
              <w:rPr>
                <w:b/>
                <w:color w:val="000000"/>
                <w:lang w:val="vi-VN"/>
              </w:rPr>
            </w:pPr>
          </w:p>
          <w:p w14:paraId="170641C8" w14:textId="77777777" w:rsidR="00FE347F" w:rsidRPr="00EE2851" w:rsidRDefault="00FE347F" w:rsidP="00FE347F">
            <w:pPr>
              <w:jc w:val="center"/>
              <w:rPr>
                <w:b/>
                <w:color w:val="000000"/>
                <w:lang w:val="vi-VN"/>
              </w:rPr>
            </w:pPr>
          </w:p>
          <w:p w14:paraId="28C6C955" w14:textId="77777777" w:rsidR="005B6E37" w:rsidRPr="00EE2851" w:rsidRDefault="005B6E37" w:rsidP="00FE347F">
            <w:pPr>
              <w:rPr>
                <w:b/>
                <w:color w:val="000000"/>
                <w:lang w:val="vi-VN"/>
              </w:rPr>
            </w:pPr>
          </w:p>
          <w:p w14:paraId="622B4DBB" w14:textId="77777777" w:rsidR="007B6D0C" w:rsidRPr="008B2F78" w:rsidRDefault="007B6D0C" w:rsidP="00FE347F">
            <w:pPr>
              <w:jc w:val="center"/>
              <w:rPr>
                <w:color w:val="000000"/>
                <w:lang w:val="vi-VN"/>
              </w:rPr>
            </w:pPr>
            <w:r w:rsidRPr="00EB09B9">
              <w:rPr>
                <w:b/>
                <w:color w:val="000000"/>
                <w:lang w:val="vi-VN"/>
              </w:rPr>
              <w:t>Trần Thị Mỹ Trinh</w:t>
            </w:r>
          </w:p>
        </w:tc>
      </w:tr>
    </w:tbl>
    <w:p w14:paraId="09D62B85" w14:textId="5A58AF65" w:rsidR="009971EE" w:rsidRPr="00EB09B9" w:rsidRDefault="009971EE" w:rsidP="00355284">
      <w:pPr>
        <w:rPr>
          <w:color w:val="000000"/>
          <w:lang w:val="vi-VN"/>
        </w:rPr>
      </w:pPr>
    </w:p>
    <w:sectPr w:rsidR="009971EE" w:rsidRPr="00EB09B9" w:rsidSect="00C41BE6">
      <w:headerReference w:type="default" r:id="rId6"/>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0466C" w14:textId="77777777" w:rsidR="00EB6711" w:rsidRDefault="00EB6711" w:rsidP="00D21875">
      <w:r>
        <w:separator/>
      </w:r>
    </w:p>
  </w:endnote>
  <w:endnote w:type="continuationSeparator" w:id="0">
    <w:p w14:paraId="6F6C1421" w14:textId="77777777" w:rsidR="00EB6711" w:rsidRDefault="00EB6711" w:rsidP="00D2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I-Centu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DCF80" w14:textId="77777777" w:rsidR="00EB6711" w:rsidRDefault="00EB6711" w:rsidP="00D21875">
      <w:r>
        <w:separator/>
      </w:r>
    </w:p>
  </w:footnote>
  <w:footnote w:type="continuationSeparator" w:id="0">
    <w:p w14:paraId="7973EE06" w14:textId="77777777" w:rsidR="00EB6711" w:rsidRDefault="00EB6711" w:rsidP="00D218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92616"/>
      <w:docPartObj>
        <w:docPartGallery w:val="Page Numbers (Top of Page)"/>
        <w:docPartUnique/>
      </w:docPartObj>
    </w:sdtPr>
    <w:sdtEndPr>
      <w:rPr>
        <w:noProof/>
      </w:rPr>
    </w:sdtEndPr>
    <w:sdtContent>
      <w:p w14:paraId="476CC96E" w14:textId="77777777" w:rsidR="00C41BE6" w:rsidRDefault="00C41BE6">
        <w:pPr>
          <w:pStyle w:val="Header"/>
          <w:jc w:val="center"/>
        </w:pPr>
      </w:p>
      <w:p w14:paraId="2DDDFE03" w14:textId="77777777" w:rsidR="00C41BE6" w:rsidRDefault="00C41BE6">
        <w:pPr>
          <w:pStyle w:val="Header"/>
          <w:jc w:val="center"/>
        </w:pPr>
      </w:p>
      <w:p w14:paraId="1E636AD4" w14:textId="52D061E7" w:rsidR="008134A6" w:rsidRPr="007322AB" w:rsidRDefault="00C41BE6" w:rsidP="00C41BE6">
        <w:pPr>
          <w:pStyle w:val="Header"/>
          <w:jc w:val="center"/>
          <w:rPr>
            <w:noProof/>
            <w:sz w:val="26"/>
            <w:szCs w:val="26"/>
          </w:rPr>
        </w:pPr>
        <w:r w:rsidRPr="007322AB">
          <w:rPr>
            <w:sz w:val="26"/>
            <w:szCs w:val="26"/>
          </w:rPr>
          <w:fldChar w:fldCharType="begin"/>
        </w:r>
        <w:r w:rsidRPr="007322AB">
          <w:rPr>
            <w:sz w:val="26"/>
            <w:szCs w:val="26"/>
          </w:rPr>
          <w:instrText xml:space="preserve"> PAGE   \* MERGEFORMAT </w:instrText>
        </w:r>
        <w:r w:rsidRPr="007322AB">
          <w:rPr>
            <w:sz w:val="26"/>
            <w:szCs w:val="26"/>
          </w:rPr>
          <w:fldChar w:fldCharType="separate"/>
        </w:r>
        <w:r w:rsidR="00EE2851">
          <w:rPr>
            <w:noProof/>
            <w:sz w:val="26"/>
            <w:szCs w:val="26"/>
          </w:rPr>
          <w:t>2</w:t>
        </w:r>
        <w:r w:rsidRPr="007322AB">
          <w:rPr>
            <w:noProof/>
            <w:sz w:val="26"/>
            <w:szCs w:val="26"/>
          </w:rPr>
          <w:fldChar w:fldCharType="end"/>
        </w:r>
      </w:p>
      <w:p w14:paraId="3D2F9285" w14:textId="6706037C" w:rsidR="00C41BE6" w:rsidRDefault="00EB6711" w:rsidP="00C41BE6">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9"/>
    <w:rsid w:val="00002952"/>
    <w:rsid w:val="00006BC5"/>
    <w:rsid w:val="00006BEF"/>
    <w:rsid w:val="00017691"/>
    <w:rsid w:val="00020A54"/>
    <w:rsid w:val="00031BCB"/>
    <w:rsid w:val="00035677"/>
    <w:rsid w:val="00035FC9"/>
    <w:rsid w:val="00037B1D"/>
    <w:rsid w:val="00043877"/>
    <w:rsid w:val="00051A5D"/>
    <w:rsid w:val="00055625"/>
    <w:rsid w:val="00064090"/>
    <w:rsid w:val="00064219"/>
    <w:rsid w:val="00071699"/>
    <w:rsid w:val="00073B09"/>
    <w:rsid w:val="000748BC"/>
    <w:rsid w:val="00081559"/>
    <w:rsid w:val="00083AE3"/>
    <w:rsid w:val="00084B71"/>
    <w:rsid w:val="00090619"/>
    <w:rsid w:val="00093B86"/>
    <w:rsid w:val="00097A1C"/>
    <w:rsid w:val="000A138D"/>
    <w:rsid w:val="000A287F"/>
    <w:rsid w:val="000A297B"/>
    <w:rsid w:val="000A6C78"/>
    <w:rsid w:val="000B1185"/>
    <w:rsid w:val="000B48D6"/>
    <w:rsid w:val="000B68F9"/>
    <w:rsid w:val="000B6ED1"/>
    <w:rsid w:val="000C0DFD"/>
    <w:rsid w:val="000C12DD"/>
    <w:rsid w:val="000C1BB2"/>
    <w:rsid w:val="000C26E4"/>
    <w:rsid w:val="000C52ED"/>
    <w:rsid w:val="000C76C8"/>
    <w:rsid w:val="000D0C42"/>
    <w:rsid w:val="000D0FCB"/>
    <w:rsid w:val="000D6B35"/>
    <w:rsid w:val="000E146B"/>
    <w:rsid w:val="000E2747"/>
    <w:rsid w:val="000E4742"/>
    <w:rsid w:val="000F44FE"/>
    <w:rsid w:val="000F5991"/>
    <w:rsid w:val="000F6488"/>
    <w:rsid w:val="00100267"/>
    <w:rsid w:val="0010490A"/>
    <w:rsid w:val="00107BC3"/>
    <w:rsid w:val="00115D81"/>
    <w:rsid w:val="00120E4E"/>
    <w:rsid w:val="00122F08"/>
    <w:rsid w:val="0012546F"/>
    <w:rsid w:val="0013361D"/>
    <w:rsid w:val="00134862"/>
    <w:rsid w:val="00140078"/>
    <w:rsid w:val="00144669"/>
    <w:rsid w:val="001459CE"/>
    <w:rsid w:val="001538CF"/>
    <w:rsid w:val="00154421"/>
    <w:rsid w:val="00156B55"/>
    <w:rsid w:val="00161A43"/>
    <w:rsid w:val="00163760"/>
    <w:rsid w:val="00163DA9"/>
    <w:rsid w:val="00175922"/>
    <w:rsid w:val="00180DB4"/>
    <w:rsid w:val="00181104"/>
    <w:rsid w:val="00182145"/>
    <w:rsid w:val="00183477"/>
    <w:rsid w:val="00184AD1"/>
    <w:rsid w:val="0019297A"/>
    <w:rsid w:val="00193DEA"/>
    <w:rsid w:val="001943B0"/>
    <w:rsid w:val="00194799"/>
    <w:rsid w:val="001A1B0A"/>
    <w:rsid w:val="001B540E"/>
    <w:rsid w:val="001B54D4"/>
    <w:rsid w:val="001B7EE6"/>
    <w:rsid w:val="001C1C15"/>
    <w:rsid w:val="001C3AC7"/>
    <w:rsid w:val="001D03F7"/>
    <w:rsid w:val="001E0BD2"/>
    <w:rsid w:val="001F01AF"/>
    <w:rsid w:val="001F3E5C"/>
    <w:rsid w:val="001F4BFF"/>
    <w:rsid w:val="001F5565"/>
    <w:rsid w:val="002004D9"/>
    <w:rsid w:val="00200A4F"/>
    <w:rsid w:val="002013E7"/>
    <w:rsid w:val="0020159C"/>
    <w:rsid w:val="00206208"/>
    <w:rsid w:val="00206CC9"/>
    <w:rsid w:val="00210D63"/>
    <w:rsid w:val="00212DC2"/>
    <w:rsid w:val="0021326A"/>
    <w:rsid w:val="00222FA2"/>
    <w:rsid w:val="00225019"/>
    <w:rsid w:val="0022634E"/>
    <w:rsid w:val="002336DE"/>
    <w:rsid w:val="0024606C"/>
    <w:rsid w:val="002465DD"/>
    <w:rsid w:val="00251A09"/>
    <w:rsid w:val="00256ED5"/>
    <w:rsid w:val="00256F72"/>
    <w:rsid w:val="00261EDB"/>
    <w:rsid w:val="00262509"/>
    <w:rsid w:val="002704F3"/>
    <w:rsid w:val="002711DB"/>
    <w:rsid w:val="00271F93"/>
    <w:rsid w:val="00274A91"/>
    <w:rsid w:val="0027769D"/>
    <w:rsid w:val="00284B75"/>
    <w:rsid w:val="00285731"/>
    <w:rsid w:val="00285D2A"/>
    <w:rsid w:val="002961D1"/>
    <w:rsid w:val="002A53B5"/>
    <w:rsid w:val="002A635D"/>
    <w:rsid w:val="002A7607"/>
    <w:rsid w:val="002A7C38"/>
    <w:rsid w:val="002C37EC"/>
    <w:rsid w:val="002D1A09"/>
    <w:rsid w:val="002D3D75"/>
    <w:rsid w:val="002D62AD"/>
    <w:rsid w:val="002E0A00"/>
    <w:rsid w:val="002E2F33"/>
    <w:rsid w:val="002E4786"/>
    <w:rsid w:val="002F20F0"/>
    <w:rsid w:val="002F2D96"/>
    <w:rsid w:val="002F3A03"/>
    <w:rsid w:val="002F497C"/>
    <w:rsid w:val="002F74D8"/>
    <w:rsid w:val="003027FB"/>
    <w:rsid w:val="00305AF8"/>
    <w:rsid w:val="003121B8"/>
    <w:rsid w:val="00312298"/>
    <w:rsid w:val="00312883"/>
    <w:rsid w:val="00314D73"/>
    <w:rsid w:val="00315D9B"/>
    <w:rsid w:val="00317A6F"/>
    <w:rsid w:val="0033098C"/>
    <w:rsid w:val="003311D2"/>
    <w:rsid w:val="003365D3"/>
    <w:rsid w:val="00340CFF"/>
    <w:rsid w:val="00342136"/>
    <w:rsid w:val="00343407"/>
    <w:rsid w:val="0034383F"/>
    <w:rsid w:val="003515C4"/>
    <w:rsid w:val="00355284"/>
    <w:rsid w:val="003569D5"/>
    <w:rsid w:val="003602CF"/>
    <w:rsid w:val="0037001D"/>
    <w:rsid w:val="0037427D"/>
    <w:rsid w:val="003803AE"/>
    <w:rsid w:val="0038443F"/>
    <w:rsid w:val="003942DA"/>
    <w:rsid w:val="00394B3B"/>
    <w:rsid w:val="00396816"/>
    <w:rsid w:val="003A5811"/>
    <w:rsid w:val="003A6AE5"/>
    <w:rsid w:val="003B3480"/>
    <w:rsid w:val="003B41DF"/>
    <w:rsid w:val="003B70AA"/>
    <w:rsid w:val="003C2C1B"/>
    <w:rsid w:val="003D045A"/>
    <w:rsid w:val="003D41D4"/>
    <w:rsid w:val="003E23B9"/>
    <w:rsid w:val="003F73C5"/>
    <w:rsid w:val="00401D18"/>
    <w:rsid w:val="004024B6"/>
    <w:rsid w:val="00413683"/>
    <w:rsid w:val="004139C7"/>
    <w:rsid w:val="00415922"/>
    <w:rsid w:val="00415F60"/>
    <w:rsid w:val="00420163"/>
    <w:rsid w:val="004219F8"/>
    <w:rsid w:val="00422DF6"/>
    <w:rsid w:val="00422EB6"/>
    <w:rsid w:val="00425208"/>
    <w:rsid w:val="00427790"/>
    <w:rsid w:val="004301C4"/>
    <w:rsid w:val="00430CFC"/>
    <w:rsid w:val="0043107D"/>
    <w:rsid w:val="004310C8"/>
    <w:rsid w:val="00432FF1"/>
    <w:rsid w:val="00435121"/>
    <w:rsid w:val="00435BAB"/>
    <w:rsid w:val="00457137"/>
    <w:rsid w:val="00457F2C"/>
    <w:rsid w:val="0046263F"/>
    <w:rsid w:val="00463043"/>
    <w:rsid w:val="00466911"/>
    <w:rsid w:val="0046790E"/>
    <w:rsid w:val="004755D4"/>
    <w:rsid w:val="00487BA9"/>
    <w:rsid w:val="0049009A"/>
    <w:rsid w:val="0049227E"/>
    <w:rsid w:val="004949DE"/>
    <w:rsid w:val="00496D33"/>
    <w:rsid w:val="004A09F5"/>
    <w:rsid w:val="004A0CFB"/>
    <w:rsid w:val="004A45F0"/>
    <w:rsid w:val="004A45F8"/>
    <w:rsid w:val="004A5365"/>
    <w:rsid w:val="004A6521"/>
    <w:rsid w:val="004A6B5A"/>
    <w:rsid w:val="004A6B94"/>
    <w:rsid w:val="004A6D98"/>
    <w:rsid w:val="004B32DB"/>
    <w:rsid w:val="004C44B3"/>
    <w:rsid w:val="004C7FCE"/>
    <w:rsid w:val="004D1FF1"/>
    <w:rsid w:val="004D456D"/>
    <w:rsid w:val="004E22A4"/>
    <w:rsid w:val="004E2ED8"/>
    <w:rsid w:val="004E37C9"/>
    <w:rsid w:val="004E4C65"/>
    <w:rsid w:val="004F0097"/>
    <w:rsid w:val="004F4E4C"/>
    <w:rsid w:val="0050271D"/>
    <w:rsid w:val="00504854"/>
    <w:rsid w:val="00506DB3"/>
    <w:rsid w:val="00507B02"/>
    <w:rsid w:val="00511D97"/>
    <w:rsid w:val="00514C17"/>
    <w:rsid w:val="00522D67"/>
    <w:rsid w:val="00532A4B"/>
    <w:rsid w:val="005335F0"/>
    <w:rsid w:val="005365E3"/>
    <w:rsid w:val="00543D6E"/>
    <w:rsid w:val="00543F45"/>
    <w:rsid w:val="0055672A"/>
    <w:rsid w:val="00556A76"/>
    <w:rsid w:val="00561BB2"/>
    <w:rsid w:val="00562A61"/>
    <w:rsid w:val="005744A4"/>
    <w:rsid w:val="00583611"/>
    <w:rsid w:val="00586A69"/>
    <w:rsid w:val="005933A5"/>
    <w:rsid w:val="00594A6D"/>
    <w:rsid w:val="00595529"/>
    <w:rsid w:val="005A0FD7"/>
    <w:rsid w:val="005A4601"/>
    <w:rsid w:val="005B2013"/>
    <w:rsid w:val="005B3364"/>
    <w:rsid w:val="005B52B1"/>
    <w:rsid w:val="005B6E37"/>
    <w:rsid w:val="005C03A2"/>
    <w:rsid w:val="005C3D0F"/>
    <w:rsid w:val="005C3D55"/>
    <w:rsid w:val="005C71A2"/>
    <w:rsid w:val="005D1E7B"/>
    <w:rsid w:val="005E1643"/>
    <w:rsid w:val="005E3340"/>
    <w:rsid w:val="005E63A2"/>
    <w:rsid w:val="005F12CD"/>
    <w:rsid w:val="005F42B2"/>
    <w:rsid w:val="005F48CF"/>
    <w:rsid w:val="00600C1C"/>
    <w:rsid w:val="006066CD"/>
    <w:rsid w:val="00610F9A"/>
    <w:rsid w:val="0061105B"/>
    <w:rsid w:val="006136B3"/>
    <w:rsid w:val="00613BD8"/>
    <w:rsid w:val="006168FB"/>
    <w:rsid w:val="0062401A"/>
    <w:rsid w:val="0062514A"/>
    <w:rsid w:val="00625199"/>
    <w:rsid w:val="00632314"/>
    <w:rsid w:val="0063372E"/>
    <w:rsid w:val="0063398A"/>
    <w:rsid w:val="006450E5"/>
    <w:rsid w:val="00646655"/>
    <w:rsid w:val="0065193B"/>
    <w:rsid w:val="006627D5"/>
    <w:rsid w:val="00663FA1"/>
    <w:rsid w:val="0067111F"/>
    <w:rsid w:val="00672989"/>
    <w:rsid w:val="0067525A"/>
    <w:rsid w:val="0067634A"/>
    <w:rsid w:val="00680924"/>
    <w:rsid w:val="00682D33"/>
    <w:rsid w:val="00682DF0"/>
    <w:rsid w:val="00693D0A"/>
    <w:rsid w:val="006A090F"/>
    <w:rsid w:val="006A56C3"/>
    <w:rsid w:val="006A690D"/>
    <w:rsid w:val="006A79F8"/>
    <w:rsid w:val="006B1371"/>
    <w:rsid w:val="006B25E9"/>
    <w:rsid w:val="006C1C15"/>
    <w:rsid w:val="006C23C8"/>
    <w:rsid w:val="006C4666"/>
    <w:rsid w:val="006C6E87"/>
    <w:rsid w:val="006D1A28"/>
    <w:rsid w:val="006D4942"/>
    <w:rsid w:val="006E0C6E"/>
    <w:rsid w:val="006E6E97"/>
    <w:rsid w:val="006F00CC"/>
    <w:rsid w:val="006F240F"/>
    <w:rsid w:val="006F3BAF"/>
    <w:rsid w:val="006F3D2F"/>
    <w:rsid w:val="006F3E37"/>
    <w:rsid w:val="00701771"/>
    <w:rsid w:val="0070342C"/>
    <w:rsid w:val="007046F0"/>
    <w:rsid w:val="00710F7B"/>
    <w:rsid w:val="007175EE"/>
    <w:rsid w:val="0072574D"/>
    <w:rsid w:val="00730048"/>
    <w:rsid w:val="007322AB"/>
    <w:rsid w:val="007325DB"/>
    <w:rsid w:val="00741FE9"/>
    <w:rsid w:val="00762BDE"/>
    <w:rsid w:val="0076342E"/>
    <w:rsid w:val="00766283"/>
    <w:rsid w:val="007719C4"/>
    <w:rsid w:val="007823FB"/>
    <w:rsid w:val="00783896"/>
    <w:rsid w:val="00783E74"/>
    <w:rsid w:val="0078748F"/>
    <w:rsid w:val="00795055"/>
    <w:rsid w:val="00796738"/>
    <w:rsid w:val="007A1C71"/>
    <w:rsid w:val="007A5420"/>
    <w:rsid w:val="007A5E51"/>
    <w:rsid w:val="007B0161"/>
    <w:rsid w:val="007B12C8"/>
    <w:rsid w:val="007B2580"/>
    <w:rsid w:val="007B3260"/>
    <w:rsid w:val="007B5550"/>
    <w:rsid w:val="007B649B"/>
    <w:rsid w:val="007B6D0C"/>
    <w:rsid w:val="007C2D42"/>
    <w:rsid w:val="008004B1"/>
    <w:rsid w:val="00804B79"/>
    <w:rsid w:val="008134A6"/>
    <w:rsid w:val="0081726B"/>
    <w:rsid w:val="00817658"/>
    <w:rsid w:val="00820240"/>
    <w:rsid w:val="00820E7F"/>
    <w:rsid w:val="00824D29"/>
    <w:rsid w:val="00825407"/>
    <w:rsid w:val="0082613D"/>
    <w:rsid w:val="0083330A"/>
    <w:rsid w:val="00837264"/>
    <w:rsid w:val="00841F40"/>
    <w:rsid w:val="008420BF"/>
    <w:rsid w:val="0084359D"/>
    <w:rsid w:val="00850D27"/>
    <w:rsid w:val="0085394D"/>
    <w:rsid w:val="0086380B"/>
    <w:rsid w:val="00873A34"/>
    <w:rsid w:val="00883A2E"/>
    <w:rsid w:val="008910F6"/>
    <w:rsid w:val="008923B6"/>
    <w:rsid w:val="00897647"/>
    <w:rsid w:val="008A3B44"/>
    <w:rsid w:val="008A4DFE"/>
    <w:rsid w:val="008A5C28"/>
    <w:rsid w:val="008B2F78"/>
    <w:rsid w:val="008B4CB4"/>
    <w:rsid w:val="008C17C3"/>
    <w:rsid w:val="008D043E"/>
    <w:rsid w:val="008D211E"/>
    <w:rsid w:val="008D211F"/>
    <w:rsid w:val="008E0771"/>
    <w:rsid w:val="008E12E4"/>
    <w:rsid w:val="008E1A38"/>
    <w:rsid w:val="008E4A61"/>
    <w:rsid w:val="008E4D66"/>
    <w:rsid w:val="008E749F"/>
    <w:rsid w:val="008E7BAB"/>
    <w:rsid w:val="008E7EE4"/>
    <w:rsid w:val="008F23CF"/>
    <w:rsid w:val="008F42E6"/>
    <w:rsid w:val="008F666D"/>
    <w:rsid w:val="009050AE"/>
    <w:rsid w:val="009117CC"/>
    <w:rsid w:val="00923D4D"/>
    <w:rsid w:val="0093103D"/>
    <w:rsid w:val="0094263B"/>
    <w:rsid w:val="00952330"/>
    <w:rsid w:val="00952FC8"/>
    <w:rsid w:val="0095646C"/>
    <w:rsid w:val="009605B6"/>
    <w:rsid w:val="009666EE"/>
    <w:rsid w:val="009728A5"/>
    <w:rsid w:val="0097326C"/>
    <w:rsid w:val="00973B9B"/>
    <w:rsid w:val="00987E6A"/>
    <w:rsid w:val="009916CC"/>
    <w:rsid w:val="00996D69"/>
    <w:rsid w:val="009971EE"/>
    <w:rsid w:val="009A2479"/>
    <w:rsid w:val="009A7B4A"/>
    <w:rsid w:val="009B5610"/>
    <w:rsid w:val="009B5F56"/>
    <w:rsid w:val="009C3D9A"/>
    <w:rsid w:val="009C6BBD"/>
    <w:rsid w:val="009C7E06"/>
    <w:rsid w:val="009D70EF"/>
    <w:rsid w:val="009E1063"/>
    <w:rsid w:val="009E2E42"/>
    <w:rsid w:val="009E3DE2"/>
    <w:rsid w:val="009E6082"/>
    <w:rsid w:val="009E78D1"/>
    <w:rsid w:val="009F49B6"/>
    <w:rsid w:val="009F4BC3"/>
    <w:rsid w:val="009F7023"/>
    <w:rsid w:val="00A07FCD"/>
    <w:rsid w:val="00A14788"/>
    <w:rsid w:val="00A16AED"/>
    <w:rsid w:val="00A17740"/>
    <w:rsid w:val="00A21B9E"/>
    <w:rsid w:val="00A2489E"/>
    <w:rsid w:val="00A315EC"/>
    <w:rsid w:val="00A33231"/>
    <w:rsid w:val="00A333EB"/>
    <w:rsid w:val="00A33785"/>
    <w:rsid w:val="00A34D0A"/>
    <w:rsid w:val="00A36467"/>
    <w:rsid w:val="00A4165B"/>
    <w:rsid w:val="00A44B17"/>
    <w:rsid w:val="00A47311"/>
    <w:rsid w:val="00A508BD"/>
    <w:rsid w:val="00A528D5"/>
    <w:rsid w:val="00A61662"/>
    <w:rsid w:val="00A6279E"/>
    <w:rsid w:val="00A62F13"/>
    <w:rsid w:val="00A71507"/>
    <w:rsid w:val="00A96D47"/>
    <w:rsid w:val="00AB4DA5"/>
    <w:rsid w:val="00AB7F0A"/>
    <w:rsid w:val="00AC2A8C"/>
    <w:rsid w:val="00AC6EE9"/>
    <w:rsid w:val="00AE664C"/>
    <w:rsid w:val="00AF1095"/>
    <w:rsid w:val="00AF393D"/>
    <w:rsid w:val="00AF4D14"/>
    <w:rsid w:val="00AF51A1"/>
    <w:rsid w:val="00AF7E8E"/>
    <w:rsid w:val="00B00C68"/>
    <w:rsid w:val="00B0600F"/>
    <w:rsid w:val="00B10D2D"/>
    <w:rsid w:val="00B22495"/>
    <w:rsid w:val="00B239E8"/>
    <w:rsid w:val="00B23EB3"/>
    <w:rsid w:val="00B34CA9"/>
    <w:rsid w:val="00B41EE4"/>
    <w:rsid w:val="00B5423C"/>
    <w:rsid w:val="00B54BB9"/>
    <w:rsid w:val="00B64E84"/>
    <w:rsid w:val="00B71589"/>
    <w:rsid w:val="00B76AE2"/>
    <w:rsid w:val="00B83E65"/>
    <w:rsid w:val="00B872C0"/>
    <w:rsid w:val="00B917CD"/>
    <w:rsid w:val="00BA26C3"/>
    <w:rsid w:val="00BA47F0"/>
    <w:rsid w:val="00BA689C"/>
    <w:rsid w:val="00BC07E4"/>
    <w:rsid w:val="00BC1601"/>
    <w:rsid w:val="00BC24E7"/>
    <w:rsid w:val="00BD097F"/>
    <w:rsid w:val="00BD4D2E"/>
    <w:rsid w:val="00BD5120"/>
    <w:rsid w:val="00BD612C"/>
    <w:rsid w:val="00BE103C"/>
    <w:rsid w:val="00BE7F2D"/>
    <w:rsid w:val="00BF231F"/>
    <w:rsid w:val="00BF5C7C"/>
    <w:rsid w:val="00C002BF"/>
    <w:rsid w:val="00C072AF"/>
    <w:rsid w:val="00C126C4"/>
    <w:rsid w:val="00C13087"/>
    <w:rsid w:val="00C2010D"/>
    <w:rsid w:val="00C23C8A"/>
    <w:rsid w:val="00C26B30"/>
    <w:rsid w:val="00C35A0E"/>
    <w:rsid w:val="00C4030C"/>
    <w:rsid w:val="00C41BE6"/>
    <w:rsid w:val="00C46C4A"/>
    <w:rsid w:val="00C479FD"/>
    <w:rsid w:val="00C61454"/>
    <w:rsid w:val="00C61554"/>
    <w:rsid w:val="00C61591"/>
    <w:rsid w:val="00C61843"/>
    <w:rsid w:val="00C64FA3"/>
    <w:rsid w:val="00C66414"/>
    <w:rsid w:val="00C66D13"/>
    <w:rsid w:val="00C70A97"/>
    <w:rsid w:val="00C77341"/>
    <w:rsid w:val="00C81469"/>
    <w:rsid w:val="00C81C8E"/>
    <w:rsid w:val="00C83E11"/>
    <w:rsid w:val="00C866E9"/>
    <w:rsid w:val="00C87396"/>
    <w:rsid w:val="00C91143"/>
    <w:rsid w:val="00CA2A49"/>
    <w:rsid w:val="00CA5ECA"/>
    <w:rsid w:val="00CB3250"/>
    <w:rsid w:val="00CC0AB7"/>
    <w:rsid w:val="00CC226C"/>
    <w:rsid w:val="00CD1C0B"/>
    <w:rsid w:val="00CD5798"/>
    <w:rsid w:val="00CE011D"/>
    <w:rsid w:val="00CE2259"/>
    <w:rsid w:val="00CE52FB"/>
    <w:rsid w:val="00CE5E90"/>
    <w:rsid w:val="00CF5FE8"/>
    <w:rsid w:val="00D04521"/>
    <w:rsid w:val="00D062AA"/>
    <w:rsid w:val="00D06495"/>
    <w:rsid w:val="00D10F0D"/>
    <w:rsid w:val="00D16852"/>
    <w:rsid w:val="00D17D2D"/>
    <w:rsid w:val="00D21875"/>
    <w:rsid w:val="00D2656B"/>
    <w:rsid w:val="00D332BF"/>
    <w:rsid w:val="00D3763C"/>
    <w:rsid w:val="00D428CE"/>
    <w:rsid w:val="00D43E7D"/>
    <w:rsid w:val="00D467C6"/>
    <w:rsid w:val="00D5271E"/>
    <w:rsid w:val="00D571DA"/>
    <w:rsid w:val="00D720F8"/>
    <w:rsid w:val="00D77EC7"/>
    <w:rsid w:val="00D8398B"/>
    <w:rsid w:val="00D84EDC"/>
    <w:rsid w:val="00D9102B"/>
    <w:rsid w:val="00D946DD"/>
    <w:rsid w:val="00DA4CD5"/>
    <w:rsid w:val="00DB4076"/>
    <w:rsid w:val="00DC31FD"/>
    <w:rsid w:val="00DD13DE"/>
    <w:rsid w:val="00DD37D6"/>
    <w:rsid w:val="00DE6F7D"/>
    <w:rsid w:val="00DF0625"/>
    <w:rsid w:val="00DF77A3"/>
    <w:rsid w:val="00E000C9"/>
    <w:rsid w:val="00E03251"/>
    <w:rsid w:val="00E12102"/>
    <w:rsid w:val="00E158BB"/>
    <w:rsid w:val="00E17176"/>
    <w:rsid w:val="00E3439E"/>
    <w:rsid w:val="00E367C8"/>
    <w:rsid w:val="00E36E5B"/>
    <w:rsid w:val="00E37593"/>
    <w:rsid w:val="00E40F82"/>
    <w:rsid w:val="00E43628"/>
    <w:rsid w:val="00E43865"/>
    <w:rsid w:val="00E44AFB"/>
    <w:rsid w:val="00E52E5E"/>
    <w:rsid w:val="00E61789"/>
    <w:rsid w:val="00E66BD9"/>
    <w:rsid w:val="00E7306A"/>
    <w:rsid w:val="00E756DA"/>
    <w:rsid w:val="00E77A94"/>
    <w:rsid w:val="00E77C80"/>
    <w:rsid w:val="00E83961"/>
    <w:rsid w:val="00E90673"/>
    <w:rsid w:val="00E94255"/>
    <w:rsid w:val="00EA067E"/>
    <w:rsid w:val="00EB09B9"/>
    <w:rsid w:val="00EB5776"/>
    <w:rsid w:val="00EB6711"/>
    <w:rsid w:val="00EC7183"/>
    <w:rsid w:val="00EC75CA"/>
    <w:rsid w:val="00ED1373"/>
    <w:rsid w:val="00ED4194"/>
    <w:rsid w:val="00ED4CFD"/>
    <w:rsid w:val="00ED59E3"/>
    <w:rsid w:val="00ED690F"/>
    <w:rsid w:val="00ED7BBB"/>
    <w:rsid w:val="00EE021F"/>
    <w:rsid w:val="00EE08CC"/>
    <w:rsid w:val="00EE1131"/>
    <w:rsid w:val="00EE117D"/>
    <w:rsid w:val="00EE1B35"/>
    <w:rsid w:val="00EE2851"/>
    <w:rsid w:val="00EE3084"/>
    <w:rsid w:val="00EE4822"/>
    <w:rsid w:val="00EE785F"/>
    <w:rsid w:val="00EF0AE4"/>
    <w:rsid w:val="00EF12A4"/>
    <w:rsid w:val="00EF2122"/>
    <w:rsid w:val="00F07EC0"/>
    <w:rsid w:val="00F13A4B"/>
    <w:rsid w:val="00F14CA5"/>
    <w:rsid w:val="00F21CA5"/>
    <w:rsid w:val="00F25B45"/>
    <w:rsid w:val="00F263C4"/>
    <w:rsid w:val="00F30DFC"/>
    <w:rsid w:val="00F3155A"/>
    <w:rsid w:val="00F32D99"/>
    <w:rsid w:val="00F35AE5"/>
    <w:rsid w:val="00F4487E"/>
    <w:rsid w:val="00F4577F"/>
    <w:rsid w:val="00F504F4"/>
    <w:rsid w:val="00F5254F"/>
    <w:rsid w:val="00F54971"/>
    <w:rsid w:val="00F5513B"/>
    <w:rsid w:val="00F56CEF"/>
    <w:rsid w:val="00F62A3A"/>
    <w:rsid w:val="00F66CB0"/>
    <w:rsid w:val="00F66D67"/>
    <w:rsid w:val="00F737A5"/>
    <w:rsid w:val="00F769AC"/>
    <w:rsid w:val="00F83ADE"/>
    <w:rsid w:val="00F84EBD"/>
    <w:rsid w:val="00F8614F"/>
    <w:rsid w:val="00F9262E"/>
    <w:rsid w:val="00F96B43"/>
    <w:rsid w:val="00FA2300"/>
    <w:rsid w:val="00FA52B3"/>
    <w:rsid w:val="00FA7A06"/>
    <w:rsid w:val="00FB1BA1"/>
    <w:rsid w:val="00FB682E"/>
    <w:rsid w:val="00FB74AC"/>
    <w:rsid w:val="00FC0913"/>
    <w:rsid w:val="00FC7817"/>
    <w:rsid w:val="00FD1DCA"/>
    <w:rsid w:val="00FD5ED8"/>
    <w:rsid w:val="00FE20CA"/>
    <w:rsid w:val="00FE347F"/>
    <w:rsid w:val="00FE4A99"/>
    <w:rsid w:val="00FE5766"/>
    <w:rsid w:val="00FE65F0"/>
    <w:rsid w:val="00FE6F4C"/>
    <w:rsid w:val="00FE7960"/>
    <w:rsid w:val="00FF45EE"/>
    <w:rsid w:val="00FF4F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C8540"/>
  <w15:docId w15:val="{EFA85C80-582A-4BE8-BD1F-C1ACA9F4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25199"/>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link w:val="BodyTextIndentChar"/>
    <w:rsid w:val="00522D67"/>
    <w:pPr>
      <w:ind w:firstLine="851"/>
    </w:pPr>
    <w:rPr>
      <w:rFonts w:ascii="VNI-Centur" w:hAnsi="VNI-Centur"/>
      <w:sz w:val="26"/>
      <w:szCs w:val="20"/>
    </w:rPr>
  </w:style>
  <w:style w:type="character" w:customStyle="1" w:styleId="BodyTextIndentChar">
    <w:name w:val="Body Text Indent Char"/>
    <w:link w:val="BodyTextIndent"/>
    <w:rsid w:val="00522D67"/>
    <w:rPr>
      <w:rFonts w:ascii="VNI-Centur" w:hAnsi="VNI-Centur"/>
      <w:sz w:val="26"/>
    </w:rPr>
  </w:style>
  <w:style w:type="table" w:styleId="TableGrid">
    <w:name w:val="Table Grid"/>
    <w:basedOn w:val="TableNormal"/>
    <w:rsid w:val="0015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38CF"/>
    <w:rPr>
      <w:rFonts w:ascii="Tahoma" w:hAnsi="Tahoma" w:cs="Tahoma"/>
      <w:sz w:val="16"/>
      <w:szCs w:val="16"/>
    </w:rPr>
  </w:style>
  <w:style w:type="character" w:customStyle="1" w:styleId="BalloonTextChar">
    <w:name w:val="Balloon Text Char"/>
    <w:link w:val="BalloonText"/>
    <w:rsid w:val="001538CF"/>
    <w:rPr>
      <w:rFonts w:ascii="Tahoma" w:hAnsi="Tahoma" w:cs="Tahoma"/>
      <w:sz w:val="16"/>
      <w:szCs w:val="16"/>
    </w:rPr>
  </w:style>
  <w:style w:type="character" w:customStyle="1" w:styleId="fontstyle01">
    <w:name w:val="fontstyle01"/>
    <w:rsid w:val="0024606C"/>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21875"/>
    <w:pPr>
      <w:tabs>
        <w:tab w:val="center" w:pos="4513"/>
        <w:tab w:val="right" w:pos="9026"/>
      </w:tabs>
    </w:pPr>
  </w:style>
  <w:style w:type="character" w:customStyle="1" w:styleId="HeaderChar">
    <w:name w:val="Header Char"/>
    <w:basedOn w:val="DefaultParagraphFont"/>
    <w:link w:val="Header"/>
    <w:uiPriority w:val="99"/>
    <w:rsid w:val="00D21875"/>
    <w:rPr>
      <w:sz w:val="28"/>
      <w:szCs w:val="28"/>
      <w:lang w:val="en-US" w:eastAsia="en-US"/>
    </w:rPr>
  </w:style>
  <w:style w:type="paragraph" w:styleId="Footer">
    <w:name w:val="footer"/>
    <w:basedOn w:val="Normal"/>
    <w:link w:val="FooterChar"/>
    <w:unhideWhenUsed/>
    <w:rsid w:val="00D21875"/>
    <w:pPr>
      <w:tabs>
        <w:tab w:val="center" w:pos="4513"/>
        <w:tab w:val="right" w:pos="9026"/>
      </w:tabs>
    </w:pPr>
  </w:style>
  <w:style w:type="character" w:customStyle="1" w:styleId="FooterChar">
    <w:name w:val="Footer Char"/>
    <w:basedOn w:val="DefaultParagraphFont"/>
    <w:link w:val="Footer"/>
    <w:rsid w:val="00D21875"/>
    <w:rPr>
      <w:sz w:val="28"/>
      <w:szCs w:val="28"/>
      <w:lang w:val="en-US" w:eastAsia="en-US"/>
    </w:rPr>
  </w:style>
  <w:style w:type="paragraph" w:styleId="ListParagraph">
    <w:name w:val="List Paragraph"/>
    <w:basedOn w:val="Normal"/>
    <w:uiPriority w:val="34"/>
    <w:qFormat/>
    <w:rsid w:val="00BC24E7"/>
    <w:pPr>
      <w:ind w:left="720"/>
      <w:contextualSpacing/>
    </w:pPr>
  </w:style>
  <w:style w:type="character" w:styleId="Hyperlink">
    <w:name w:val="Hyperlink"/>
    <w:basedOn w:val="DefaultParagraphFont"/>
    <w:unhideWhenUsed/>
    <w:rsid w:val="00017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5151">
      <w:bodyDiv w:val="1"/>
      <w:marLeft w:val="0"/>
      <w:marRight w:val="0"/>
      <w:marTop w:val="0"/>
      <w:marBottom w:val="0"/>
      <w:divBdr>
        <w:top w:val="none" w:sz="0" w:space="0" w:color="auto"/>
        <w:left w:val="none" w:sz="0" w:space="0" w:color="auto"/>
        <w:bottom w:val="none" w:sz="0" w:space="0" w:color="auto"/>
        <w:right w:val="none" w:sz="0" w:space="0" w:color="auto"/>
      </w:divBdr>
    </w:div>
    <w:div w:id="682320811">
      <w:bodyDiv w:val="1"/>
      <w:marLeft w:val="0"/>
      <w:marRight w:val="0"/>
      <w:marTop w:val="0"/>
      <w:marBottom w:val="0"/>
      <w:divBdr>
        <w:top w:val="none" w:sz="0" w:space="0" w:color="auto"/>
        <w:left w:val="none" w:sz="0" w:space="0" w:color="auto"/>
        <w:bottom w:val="none" w:sz="0" w:space="0" w:color="auto"/>
        <w:right w:val="none" w:sz="0" w:space="0" w:color="auto"/>
      </w:divBdr>
    </w:div>
    <w:div w:id="882328856">
      <w:bodyDiv w:val="1"/>
      <w:marLeft w:val="0"/>
      <w:marRight w:val="0"/>
      <w:marTop w:val="0"/>
      <w:marBottom w:val="0"/>
      <w:divBdr>
        <w:top w:val="none" w:sz="0" w:space="0" w:color="auto"/>
        <w:left w:val="none" w:sz="0" w:space="0" w:color="auto"/>
        <w:bottom w:val="none" w:sz="0" w:space="0" w:color="auto"/>
        <w:right w:val="none" w:sz="0" w:space="0" w:color="auto"/>
      </w:divBdr>
    </w:div>
    <w:div w:id="1182741280">
      <w:bodyDiv w:val="1"/>
      <w:marLeft w:val="0"/>
      <w:marRight w:val="0"/>
      <w:marTop w:val="0"/>
      <w:marBottom w:val="0"/>
      <w:divBdr>
        <w:top w:val="none" w:sz="0" w:space="0" w:color="auto"/>
        <w:left w:val="none" w:sz="0" w:space="0" w:color="auto"/>
        <w:bottom w:val="none" w:sz="0" w:space="0" w:color="auto"/>
        <w:right w:val="none" w:sz="0" w:space="0" w:color="auto"/>
      </w:divBdr>
    </w:div>
    <w:div w:id="1349405959">
      <w:bodyDiv w:val="1"/>
      <w:marLeft w:val="0"/>
      <w:marRight w:val="0"/>
      <w:marTop w:val="0"/>
      <w:marBottom w:val="0"/>
      <w:divBdr>
        <w:top w:val="none" w:sz="0" w:space="0" w:color="auto"/>
        <w:left w:val="none" w:sz="0" w:space="0" w:color="auto"/>
        <w:bottom w:val="none" w:sz="0" w:space="0" w:color="auto"/>
        <w:right w:val="none" w:sz="0" w:space="0" w:color="auto"/>
      </w:divBdr>
    </w:div>
    <w:div w:id="1370565212">
      <w:bodyDiv w:val="1"/>
      <w:marLeft w:val="0"/>
      <w:marRight w:val="0"/>
      <w:marTop w:val="0"/>
      <w:marBottom w:val="0"/>
      <w:divBdr>
        <w:top w:val="none" w:sz="0" w:space="0" w:color="auto"/>
        <w:left w:val="none" w:sz="0" w:space="0" w:color="auto"/>
        <w:bottom w:val="none" w:sz="0" w:space="0" w:color="auto"/>
        <w:right w:val="none" w:sz="0" w:space="0" w:color="auto"/>
      </w:divBdr>
    </w:div>
    <w:div w:id="1812602140">
      <w:bodyDiv w:val="1"/>
      <w:marLeft w:val="0"/>
      <w:marRight w:val="0"/>
      <w:marTop w:val="0"/>
      <w:marBottom w:val="0"/>
      <w:divBdr>
        <w:top w:val="none" w:sz="0" w:space="0" w:color="auto"/>
        <w:left w:val="none" w:sz="0" w:space="0" w:color="auto"/>
        <w:bottom w:val="none" w:sz="0" w:space="0" w:color="auto"/>
        <w:right w:val="none" w:sz="0" w:space="0" w:color="auto"/>
      </w:divBdr>
    </w:div>
    <w:div w:id="18816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SỞ VHTTDL TỈNH ĐỒNG THÁP</vt:lpstr>
    </vt:vector>
  </TitlesOfParts>
  <Company>Microsoft</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VHTTDL TỈNH ĐỒNG THÁP</dc:title>
  <dc:creator>GhostViet.Com</dc:creator>
  <cp:lastModifiedBy>Windows User</cp:lastModifiedBy>
  <cp:revision>2</cp:revision>
  <cp:lastPrinted>2019-11-14T03:33:00Z</cp:lastPrinted>
  <dcterms:created xsi:type="dcterms:W3CDTF">2023-03-03T01:03:00Z</dcterms:created>
  <dcterms:modified xsi:type="dcterms:W3CDTF">2023-03-03T01:03:00Z</dcterms:modified>
</cp:coreProperties>
</file>